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1</w:t>
      </w:r>
    </w:p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Materiál na rokovanie Zastupiteľstva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Bratislavského samosprávneho kraja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dňa </w:t>
      </w:r>
      <w:r w:rsidR="008E0255">
        <w:rPr>
          <w:rFonts w:ascii="Arial" w:eastAsia="Times New Roman" w:hAnsi="Arial" w:cs="Arial"/>
          <w:lang w:eastAsia="sk-SK"/>
        </w:rPr>
        <w:t>21. októbra</w:t>
      </w:r>
      <w:r w:rsidRPr="00821613">
        <w:rPr>
          <w:rFonts w:ascii="Arial" w:eastAsia="Times New Roman" w:hAnsi="Arial" w:cs="Arial"/>
          <w:lang w:eastAsia="sk-SK"/>
        </w:rPr>
        <w:t xml:space="preserve">  2016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7A0730" w:rsidRPr="00821613" w:rsidRDefault="007A0730" w:rsidP="007A0730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 n f o r m á c i a </w:t>
      </w:r>
    </w:p>
    <w:p w:rsidR="007A0730" w:rsidRPr="00821613" w:rsidRDefault="007A0730" w:rsidP="007A0730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7A0730" w:rsidRPr="00821613" w:rsidRDefault="007A0730" w:rsidP="007A0730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8E0255">
        <w:rPr>
          <w:rFonts w:ascii="Arial" w:eastAsia="Times New Roman" w:hAnsi="Arial" w:cs="Arial"/>
          <w:b/>
          <w:sz w:val="24"/>
          <w:szCs w:val="24"/>
          <w:lang w:eastAsia="sk-SK"/>
        </w:rPr>
        <w:t>september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3E5CB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– október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2016 a odpočte projektov Aktualizovaného Akčného plánu BSK označených prioritou jeden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821613">
        <w:rPr>
          <w:rFonts w:ascii="Arial" w:eastAsia="Times New Roman" w:hAnsi="Arial" w:cs="Arial"/>
          <w:lang w:eastAsia="sk-SK"/>
        </w:rPr>
        <w:t>: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b/>
          <w:lang w:eastAsia="sk-SK"/>
        </w:rPr>
        <w:tab/>
        <w:t xml:space="preserve">       </w:t>
      </w:r>
      <w:r w:rsidRPr="00821613">
        <w:rPr>
          <w:rFonts w:ascii="Arial" w:eastAsia="Times New Roman" w:hAnsi="Arial" w:cs="Arial"/>
          <w:b/>
          <w:lang w:eastAsia="sk-SK"/>
        </w:rPr>
        <w:tab/>
      </w:r>
      <w:r w:rsidRPr="00821613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7A0730" w:rsidRPr="00821613" w:rsidRDefault="007A0730" w:rsidP="007A0730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MUDr. Valerián Potičný, MPH.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1. Návrh uznesenia</w:t>
      </w:r>
    </w:p>
    <w:p w:rsidR="007A0730" w:rsidRPr="00821613" w:rsidRDefault="007A0730" w:rsidP="007A0730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2. Časť I. – splnené uznesenia Z BSK</w:t>
      </w:r>
    </w:p>
    <w:p w:rsidR="007A0730" w:rsidRPr="003A60B7" w:rsidRDefault="007A0730" w:rsidP="007A0730">
      <w:pPr>
        <w:tabs>
          <w:tab w:val="left" w:pos="4253"/>
          <w:tab w:val="left" w:pos="4536"/>
        </w:tabs>
        <w:spacing w:after="0" w:line="240" w:lineRule="auto"/>
        <w:ind w:left="4950" w:hanging="4950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samosprávneho kraja           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3. </w:t>
      </w:r>
      <w:r w:rsidRPr="003A60B7">
        <w:rPr>
          <w:rFonts w:ascii="Arial" w:eastAsia="Times New Roman" w:hAnsi="Arial" w:cs="Arial"/>
          <w:lang w:eastAsia="sk-SK"/>
        </w:rPr>
        <w:t>Časť II. – dlhodobo plnené uznesenia Z BSK</w:t>
      </w:r>
    </w:p>
    <w:p w:rsidR="00222CEE" w:rsidRDefault="007A0730" w:rsidP="007A0730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            4.</w:t>
      </w:r>
      <w:r w:rsidRPr="00821613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Časť II</w:t>
      </w:r>
      <w:r w:rsidRPr="00821613">
        <w:rPr>
          <w:rFonts w:ascii="Arial" w:eastAsia="Times New Roman" w:hAnsi="Arial" w:cs="Arial"/>
          <w:lang w:eastAsia="sk-SK"/>
        </w:rPr>
        <w:t xml:space="preserve">I. -  </w:t>
      </w:r>
      <w:r w:rsidR="00222CEE">
        <w:rPr>
          <w:rFonts w:ascii="Arial" w:eastAsia="Times New Roman" w:hAnsi="Arial" w:cs="Arial"/>
          <w:lang w:eastAsia="sk-SK"/>
        </w:rPr>
        <w:t>Zrušené uznesenia</w:t>
      </w:r>
    </w:p>
    <w:p w:rsidR="007A0730" w:rsidRPr="00821613" w:rsidRDefault="00222CEE" w:rsidP="007A0730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     5. </w:t>
      </w:r>
      <w:r w:rsidR="00770196">
        <w:rPr>
          <w:rFonts w:ascii="Arial" w:eastAsia="Times New Roman" w:hAnsi="Arial" w:cs="Arial"/>
          <w:lang w:eastAsia="sk-SK"/>
        </w:rPr>
        <w:t xml:space="preserve">Časť IV. - </w:t>
      </w:r>
      <w:r w:rsidR="007A0730" w:rsidRPr="00821613">
        <w:rPr>
          <w:rFonts w:ascii="Arial" w:eastAsia="Times New Roman" w:hAnsi="Arial" w:cs="Arial"/>
          <w:lang w:eastAsia="sk-SK"/>
        </w:rPr>
        <w:t xml:space="preserve">Odpočet projektov            </w:t>
      </w:r>
    </w:p>
    <w:p w:rsidR="007A0730" w:rsidRPr="00821613" w:rsidRDefault="007A0730" w:rsidP="007A0730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</w:t>
      </w:r>
      <w:r w:rsidRPr="00821613">
        <w:rPr>
          <w:rFonts w:ascii="Arial" w:eastAsia="Times New Roman" w:hAnsi="Arial" w:cs="Arial"/>
          <w:lang w:eastAsia="sk-SK"/>
        </w:rPr>
        <w:tab/>
        <w:t xml:space="preserve">Aktualizovaného  Akčného plánu BSK     </w:t>
      </w:r>
    </w:p>
    <w:p w:rsidR="007A0730" w:rsidRPr="00821613" w:rsidRDefault="007A0730" w:rsidP="007A0730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označených prioritou jeden, prílohy</w:t>
      </w:r>
    </w:p>
    <w:p w:rsidR="007A0730" w:rsidRPr="00821613" w:rsidRDefault="007A0730" w:rsidP="007A0730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ab/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PaedDr. Barbora Oráčová, PhD.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riaditeľka Kancelárie predsedu BSK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 podkladov plniteľov uznesení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a nositeľov projektov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Mgr. Jana Vaculová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vedúca organizačného odd. KP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7A0730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Jana Šimonová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Referentka organizačného odd. KP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Bratislava</w:t>
      </w:r>
    </w:p>
    <w:p w:rsidR="007A0730" w:rsidRDefault="008E0255" w:rsidP="007A0730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lang w:eastAsia="sk-SK"/>
        </w:rPr>
        <w:t>Október</w:t>
      </w:r>
      <w:r w:rsidR="007A0730" w:rsidRPr="00821613">
        <w:rPr>
          <w:rFonts w:ascii="Arial" w:eastAsia="Times New Roman" w:hAnsi="Arial" w:cs="Arial"/>
          <w:lang w:eastAsia="sk-SK"/>
        </w:rPr>
        <w:t xml:space="preserve"> 2016</w:t>
      </w:r>
      <w:r w:rsidR="007A0730"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</w:t>
      </w:r>
    </w:p>
    <w:p w:rsidR="007A0730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7A0730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>N á v r h   u z n e s e n i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a</w:t>
      </w:r>
    </w:p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 / 2016</w:t>
      </w:r>
    </w:p>
    <w:p w:rsidR="007A0730" w:rsidRPr="00821613" w:rsidRDefault="007A0730" w:rsidP="007A0730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zo dňa </w:t>
      </w:r>
      <w:r w:rsidR="008E0255">
        <w:rPr>
          <w:rFonts w:ascii="Arial" w:eastAsia="Times New Roman" w:hAnsi="Arial" w:cs="Arial"/>
          <w:lang w:eastAsia="sk-SK"/>
        </w:rPr>
        <w:t>21.10.</w:t>
      </w:r>
      <w:r w:rsidRPr="00821613">
        <w:rPr>
          <w:rFonts w:ascii="Arial" w:eastAsia="Times New Roman" w:hAnsi="Arial" w:cs="Arial"/>
          <w:lang w:eastAsia="sk-SK"/>
        </w:rPr>
        <w:t xml:space="preserve"> 2016</w:t>
      </w:r>
    </w:p>
    <w:p w:rsidR="007A0730" w:rsidRPr="00821613" w:rsidRDefault="007A0730" w:rsidP="007A073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7A0730" w:rsidRPr="00821613" w:rsidRDefault="007A0730" w:rsidP="007A0730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7A0730" w:rsidRPr="00821613" w:rsidRDefault="007A0730" w:rsidP="007A0730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</w:p>
    <w:p w:rsidR="007A0730" w:rsidRPr="00821613" w:rsidRDefault="007A0730" w:rsidP="007A0730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7A0730" w:rsidRPr="00821613" w:rsidRDefault="007A0730" w:rsidP="007A0730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7A0730" w:rsidRPr="00821613" w:rsidRDefault="007A0730" w:rsidP="007A0730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6F6053">
        <w:rPr>
          <w:rFonts w:ascii="Arial" w:eastAsia="Times New Roman" w:hAnsi="Arial" w:cs="Arial"/>
          <w:b/>
          <w:lang w:eastAsia="sk-SK"/>
        </w:rPr>
        <w:t>A.1.</w:t>
      </w:r>
      <w:r w:rsidRPr="00821613">
        <w:rPr>
          <w:rFonts w:ascii="Arial" w:eastAsia="Times New Roman" w:hAnsi="Arial" w:cs="Arial"/>
          <w:lang w:eastAsia="sk-SK"/>
        </w:rPr>
        <w:t xml:space="preserve"> informáciu o plnení uznesení Zastupiteľstva Bratislavského samosprávneho kraja s termínom plnenia </w:t>
      </w:r>
      <w:r w:rsidR="008E0255">
        <w:rPr>
          <w:rFonts w:ascii="Arial" w:eastAsia="Times New Roman" w:hAnsi="Arial" w:cs="Arial"/>
          <w:lang w:eastAsia="sk-SK"/>
        </w:rPr>
        <w:t>september</w:t>
      </w:r>
      <w:r w:rsidRPr="00821613">
        <w:rPr>
          <w:rFonts w:ascii="Arial" w:eastAsia="Times New Roman" w:hAnsi="Arial" w:cs="Arial"/>
          <w:lang w:eastAsia="sk-SK"/>
        </w:rPr>
        <w:t xml:space="preserve"> </w:t>
      </w:r>
      <w:r w:rsidR="0012521B">
        <w:rPr>
          <w:rFonts w:ascii="Arial" w:eastAsia="Times New Roman" w:hAnsi="Arial" w:cs="Arial"/>
          <w:lang w:eastAsia="sk-SK"/>
        </w:rPr>
        <w:t xml:space="preserve">– október </w:t>
      </w:r>
      <w:r w:rsidRPr="00821613">
        <w:rPr>
          <w:rFonts w:ascii="Arial" w:eastAsia="Times New Roman" w:hAnsi="Arial" w:cs="Arial"/>
          <w:lang w:eastAsia="sk-SK"/>
        </w:rPr>
        <w:t>2016:</w:t>
      </w:r>
    </w:p>
    <w:p w:rsidR="007A0730" w:rsidRPr="00821613" w:rsidRDefault="007A0730" w:rsidP="007A0730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7A0730" w:rsidRPr="00821613" w:rsidRDefault="007A0730" w:rsidP="007A0730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7A0730" w:rsidRPr="00826E7D" w:rsidRDefault="007A0730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7A0730" w:rsidRDefault="007A0730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1) </w:t>
      </w:r>
      <w:r w:rsidR="0087730A">
        <w:rPr>
          <w:rFonts w:ascii="Arial" w:eastAsia="Times New Roman" w:hAnsi="Arial" w:cs="Arial"/>
          <w:bCs/>
          <w:lang w:eastAsia="cs-CZ"/>
        </w:rPr>
        <w:t>7/2016 B.2</w:t>
      </w:r>
    </w:p>
    <w:p w:rsidR="0087730A" w:rsidRDefault="007A0730" w:rsidP="0087730A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2) </w:t>
      </w:r>
      <w:r w:rsidR="0087730A">
        <w:rPr>
          <w:rFonts w:ascii="Arial" w:eastAsia="Times New Roman" w:hAnsi="Arial" w:cs="Arial"/>
          <w:bCs/>
          <w:lang w:eastAsia="cs-CZ"/>
        </w:rPr>
        <w:t>7/2016 B.3</w:t>
      </w:r>
    </w:p>
    <w:p w:rsidR="0087730A" w:rsidRDefault="007A0730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3) </w:t>
      </w:r>
      <w:r w:rsidR="0087730A">
        <w:rPr>
          <w:rFonts w:ascii="Arial" w:eastAsia="Times New Roman" w:hAnsi="Arial" w:cs="Arial"/>
          <w:bCs/>
          <w:lang w:eastAsia="cs-CZ"/>
        </w:rPr>
        <w:t xml:space="preserve">26/2015 B.2    </w:t>
      </w:r>
    </w:p>
    <w:p w:rsidR="0087730A" w:rsidRDefault="0087730A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4) 35/2016 B.2    </w:t>
      </w:r>
    </w:p>
    <w:p w:rsidR="007A0730" w:rsidRDefault="0087730A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5) </w:t>
      </w:r>
      <w:r w:rsidR="00057B0A">
        <w:rPr>
          <w:rFonts w:ascii="Arial" w:eastAsia="Times New Roman" w:hAnsi="Arial" w:cs="Arial"/>
          <w:bCs/>
          <w:lang w:eastAsia="cs-CZ"/>
        </w:rPr>
        <w:t>46/2015 B</w:t>
      </w:r>
    </w:p>
    <w:p w:rsidR="0087730A" w:rsidRDefault="0087730A" w:rsidP="0087730A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6) 46/2015 C</w:t>
      </w:r>
    </w:p>
    <w:p w:rsidR="007A0730" w:rsidRDefault="0087730A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7) </w:t>
      </w:r>
      <w:r w:rsidR="00057B0A">
        <w:rPr>
          <w:rFonts w:ascii="Arial" w:eastAsia="Times New Roman" w:hAnsi="Arial" w:cs="Arial"/>
          <w:bCs/>
          <w:lang w:eastAsia="cs-CZ"/>
        </w:rPr>
        <w:t>66/2016</w:t>
      </w:r>
    </w:p>
    <w:p w:rsidR="007A0730" w:rsidRDefault="0087730A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8) </w:t>
      </w:r>
      <w:r w:rsidR="00057B0A">
        <w:rPr>
          <w:rFonts w:ascii="Arial" w:eastAsia="Times New Roman" w:hAnsi="Arial" w:cs="Arial"/>
          <w:bCs/>
          <w:lang w:eastAsia="cs-CZ"/>
        </w:rPr>
        <w:t>71/2016</w:t>
      </w:r>
    </w:p>
    <w:p w:rsidR="00953BF4" w:rsidRDefault="00953BF4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9) 72/2016</w:t>
      </w:r>
    </w:p>
    <w:p w:rsidR="007A0730" w:rsidRPr="00740AFB" w:rsidRDefault="007A0730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7A0730" w:rsidRPr="00325CA6" w:rsidRDefault="007A0730" w:rsidP="007A0730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7A0730" w:rsidRPr="00821613" w:rsidRDefault="007A0730" w:rsidP="007A0730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25"/>
        <w:gridCol w:w="1310"/>
        <w:gridCol w:w="1134"/>
        <w:gridCol w:w="992"/>
        <w:gridCol w:w="992"/>
        <w:gridCol w:w="1134"/>
        <w:gridCol w:w="1134"/>
        <w:gridCol w:w="709"/>
      </w:tblGrid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I.</w:t>
            </w:r>
          </w:p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II.</w:t>
            </w:r>
          </w:p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III.</w:t>
            </w:r>
          </w:p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IV.</w:t>
            </w:r>
          </w:p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V.</w:t>
            </w:r>
          </w:p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VI.</w:t>
            </w:r>
          </w:p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VII.</w:t>
            </w:r>
          </w:p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Plnenie uznesenia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767058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66147C" w:rsidRDefault="00151B1F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66147C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Rok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12/2014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10/2015 D.1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x/</w:t>
            </w:r>
            <w:r w:rsidRPr="00767058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34/2015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44/2015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30.09.2015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10/2015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11/2016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46/2015</w:t>
            </w:r>
            <w:r w:rsidR="002B745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C</w:t>
            </w:r>
            <w:r w:rsidR="00B9284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E76126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E76126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0757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B53F70" w:rsidRDefault="00151B1F" w:rsidP="00151B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B53F7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57/2015</w:t>
            </w:r>
            <w:r w:rsidR="00B9284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B.1;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110/2015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13/2016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16/2016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17/2016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každoročne k 31.12.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rPr>
          <w:trHeight w:val="4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32/2016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01.09.2016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4D07A0" w:rsidRDefault="007A0730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Pri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schvaľovaní  rozpočtu na </w:t>
            </w: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rok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</w:t>
            </w: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32/2016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každoročne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 31.12.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lastRenderedPageBreak/>
              <w:t>34/2016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 30.6.2017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35/2016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09.09.2016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02.12.2016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60/2016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61/2016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B53F70" w:rsidRDefault="00151B1F" w:rsidP="00151B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B53F7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Uznesenie stratilo platnosť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405BF8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NES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62/2016 B.1; B.2;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64/2016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67/2016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0E525C" w:rsidP="000E52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</w:t>
            </w:r>
            <w:r w:rsidR="007A0730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.</w:t>
            </w:r>
            <w:r w:rsidR="007A0730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68/2016 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Default="000E525C" w:rsidP="000E52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</w:t>
            </w:r>
            <w:r w:rsidR="007A0730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7A0730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72/2016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1036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76/2016</w:t>
            </w:r>
            <w:r w:rsidR="006126E9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1036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260E4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E4" w:rsidRDefault="003260E4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76/2016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E4" w:rsidRDefault="003260E4" w:rsidP="00326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Každoročne p</w:t>
            </w: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ri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predložení návrhu   rozpočtu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E4" w:rsidRPr="00767058" w:rsidRDefault="003260E4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E4" w:rsidRPr="00767058" w:rsidRDefault="003260E4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E4" w:rsidRPr="00767058" w:rsidRDefault="003260E4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E4" w:rsidRPr="00767058" w:rsidRDefault="003260E4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E4" w:rsidRPr="00767058" w:rsidRDefault="003260E4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E4" w:rsidRPr="00767058" w:rsidRDefault="003260E4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E4" w:rsidRDefault="00C87B50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77/2016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09.11.2016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78/2016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09.11.2016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79/2016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09.11.2016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82/2016 C.1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D067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28.02.201</w:t>
            </w:r>
            <w:r w:rsidR="00D0675F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82/2016 C.2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B53F70" w:rsidRDefault="00B53F7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B53F7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P</w:t>
            </w:r>
            <w:r w:rsidR="000A4739" w:rsidRPr="00B53F7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riebežne</w:t>
            </w:r>
            <w:r w:rsidRPr="00B53F7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ku každému zastupiteľstvu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84/2016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09.11.2016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85/2016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86/2016</w:t>
            </w:r>
            <w:r w:rsidR="00BC3EC4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87/2016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4A4306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88/2016</w:t>
            </w:r>
            <w:r w:rsidR="00BC3EC4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0A4739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6" w:rsidRDefault="00405BF8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63E9D" w:rsidRPr="00767058" w:rsidTr="00FF7B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E9D" w:rsidRDefault="00C63E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89/2016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E9D" w:rsidRDefault="001D71AE" w:rsidP="001D7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</w:t>
            </w:r>
            <w:r w:rsidR="00C63E9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201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E9D" w:rsidRPr="00767058" w:rsidRDefault="00C63E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E9D" w:rsidRPr="00767058" w:rsidRDefault="00C63E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E9D" w:rsidRPr="00767058" w:rsidRDefault="00C63E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E9D" w:rsidRPr="00767058" w:rsidRDefault="00C63E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E9D" w:rsidRPr="00767058" w:rsidRDefault="00C63E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9D" w:rsidRPr="00767058" w:rsidRDefault="00C63E9D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E9D" w:rsidRDefault="003821AC" w:rsidP="00FF7BB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7A0730" w:rsidRPr="00767058" w:rsidTr="00FF7BB3">
        <w:trPr>
          <w:trHeight w:val="19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730" w:rsidRPr="00767058" w:rsidRDefault="007A0730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  <w:tr w:rsidR="004A4306" w:rsidRPr="00767058" w:rsidTr="00FF7BB3">
        <w:trPr>
          <w:trHeight w:val="19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  <w:tr w:rsidR="004A4306" w:rsidRPr="00767058" w:rsidTr="00FF7BB3">
        <w:trPr>
          <w:trHeight w:val="19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306" w:rsidRPr="00767058" w:rsidRDefault="004A4306" w:rsidP="00FF7B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</w:tbl>
    <w:p w:rsidR="007A0730" w:rsidRDefault="007A0730" w:rsidP="007A0730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>
        <w:rPr>
          <w:rFonts w:ascii="Arial" w:eastAsia="Times New Roman" w:hAnsi="Arial" w:cs="Arial"/>
          <w:i/>
          <w:sz w:val="20"/>
          <w:szCs w:val="20"/>
          <w:lang w:eastAsia="sk-SK"/>
        </w:rPr>
        <w:t>L</w:t>
      </w:r>
      <w:r w:rsidRPr="00821613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egenda: N – nestanovený, P – úloha sa priebežne plní, S – splnené uznesenie, NES – nesplnené uznesenie, </w:t>
      </w:r>
      <w:r w:rsidRPr="00821613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821613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821613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7A0730" w:rsidRDefault="007A0730" w:rsidP="007A0730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7A0730" w:rsidRPr="00821613" w:rsidRDefault="007A0730" w:rsidP="007A0730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7A0730" w:rsidRPr="003A60B7" w:rsidRDefault="007A0730" w:rsidP="007A0730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EA4A29">
        <w:rPr>
          <w:rFonts w:ascii="Arial" w:eastAsia="Times New Roman" w:hAnsi="Arial" w:cs="Arial"/>
          <w:b/>
          <w:lang w:eastAsia="sk-SK"/>
        </w:rPr>
        <w:t>A.2.</w:t>
      </w:r>
      <w:r w:rsidRPr="00821613">
        <w:rPr>
          <w:rFonts w:ascii="Arial" w:eastAsia="Times New Roman" w:hAnsi="Arial" w:cs="Arial"/>
          <w:lang w:eastAsia="sk-SK"/>
        </w:rPr>
        <w:t xml:space="preserve"> informáciu o odpočte projektov Aktualizovaného Akčného plánu BSK na rok 2016 a 2017</w:t>
      </w:r>
    </w:p>
    <w:p w:rsidR="007A0730" w:rsidRPr="003A60B7" w:rsidRDefault="007A0730" w:rsidP="007A073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>B.</w:t>
      </w: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ab/>
        <w:t>s c h v a ľ u j e</w:t>
      </w:r>
    </w:p>
    <w:p w:rsidR="007A0730" w:rsidRPr="003A60B7" w:rsidRDefault="007A0730" w:rsidP="007A073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7A0730" w:rsidRDefault="007A0730" w:rsidP="007A073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>zmenu termínu plnenia prijatého uznesenia nasledovne:</w:t>
      </w:r>
    </w:p>
    <w:p w:rsidR="007A0730" w:rsidRPr="003A60B7" w:rsidRDefault="007A0730" w:rsidP="007A073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7A0730" w:rsidRDefault="007A0730" w:rsidP="007A073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>1.)</w:t>
      </w:r>
      <w:r w:rsidRPr="003A60B7">
        <w:rPr>
          <w:rFonts w:ascii="Arial" w:eastAsia="Times New Roman" w:hAnsi="Arial" w:cs="Arial"/>
          <w:lang w:eastAsia="sk-SK"/>
        </w:rPr>
        <w:tab/>
      </w:r>
      <w:r w:rsidR="00987F6C">
        <w:rPr>
          <w:rFonts w:ascii="Arial" w:eastAsia="Times New Roman" w:hAnsi="Arial" w:cs="Arial"/>
          <w:lang w:eastAsia="sk-SK"/>
        </w:rPr>
        <w:t>uznesenie č. 59/2009 zo dňa 17.06.2009</w:t>
      </w:r>
      <w:r w:rsidR="00D905A7">
        <w:rPr>
          <w:rFonts w:ascii="Arial" w:eastAsia="Times New Roman" w:hAnsi="Arial" w:cs="Arial"/>
          <w:lang w:eastAsia="sk-SK"/>
        </w:rPr>
        <w:t xml:space="preserve"> z termínu plnenia 09/2016 na rok 2018</w:t>
      </w:r>
    </w:p>
    <w:p w:rsidR="007A0730" w:rsidRDefault="007A0730" w:rsidP="003821AC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E7630F" w:rsidRPr="001D71AE" w:rsidRDefault="001D71AE" w:rsidP="001D71AE">
      <w:pPr>
        <w:jc w:val="center"/>
        <w:rPr>
          <w:b/>
          <w:sz w:val="28"/>
          <w:szCs w:val="28"/>
        </w:rPr>
      </w:pPr>
      <w:r w:rsidRPr="001D71AE">
        <w:rPr>
          <w:b/>
          <w:sz w:val="28"/>
          <w:szCs w:val="28"/>
        </w:rPr>
        <w:t xml:space="preserve">C. </w:t>
      </w:r>
      <w:r>
        <w:rPr>
          <w:b/>
          <w:sz w:val="28"/>
          <w:szCs w:val="28"/>
        </w:rPr>
        <w:t xml:space="preserve">     </w:t>
      </w:r>
      <w:r w:rsidRPr="001D71AE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 xml:space="preserve"> </w:t>
      </w:r>
      <w:r w:rsidRPr="001D71AE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> </w:t>
      </w:r>
      <w:r w:rsidRPr="001D71AE">
        <w:rPr>
          <w:b/>
          <w:sz w:val="28"/>
          <w:szCs w:val="28"/>
        </w:rPr>
        <w:t>š</w:t>
      </w:r>
      <w:r>
        <w:rPr>
          <w:b/>
          <w:sz w:val="28"/>
          <w:szCs w:val="28"/>
        </w:rPr>
        <w:t xml:space="preserve"> </w:t>
      </w:r>
      <w:r w:rsidRPr="001D71AE">
        <w:rPr>
          <w:b/>
          <w:sz w:val="28"/>
          <w:szCs w:val="28"/>
        </w:rPr>
        <w:t>í</w:t>
      </w:r>
    </w:p>
    <w:p w:rsidR="009445B2" w:rsidRPr="009445B2" w:rsidRDefault="001D71AE" w:rsidP="009445B2">
      <w:pPr>
        <w:jc w:val="center"/>
        <w:rPr>
          <w:rFonts w:ascii="Arial" w:hAnsi="Arial" w:cs="Arial"/>
          <w:color w:val="000000" w:themeColor="text1"/>
        </w:rPr>
      </w:pPr>
      <w:r w:rsidRPr="009445B2">
        <w:rPr>
          <w:rFonts w:ascii="Arial" w:hAnsi="Arial" w:cs="Arial"/>
          <w:color w:val="000000" w:themeColor="text1"/>
        </w:rPr>
        <w:t>1.)</w:t>
      </w:r>
      <w:r>
        <w:rPr>
          <w:rFonts w:ascii="Arial" w:hAnsi="Arial" w:cs="Arial"/>
          <w:b/>
          <w:color w:val="000000" w:themeColor="text1"/>
        </w:rPr>
        <w:t xml:space="preserve">        </w:t>
      </w:r>
      <w:r w:rsidRPr="001D71AE">
        <w:rPr>
          <w:rFonts w:ascii="Arial" w:hAnsi="Arial" w:cs="Arial"/>
          <w:color w:val="000000" w:themeColor="text1"/>
        </w:rPr>
        <w:t>Uznesenie č. 61/2016</w:t>
      </w:r>
      <w:r w:rsidRPr="0099120D">
        <w:rPr>
          <w:rFonts w:ascii="Arial" w:hAnsi="Arial" w:cs="Arial"/>
          <w:color w:val="000000" w:themeColor="text1"/>
        </w:rPr>
        <w:t xml:space="preserve"> zo dňa 24. 06. 2016</w:t>
      </w:r>
      <w:r w:rsidR="009445B2">
        <w:rPr>
          <w:rFonts w:ascii="Arial" w:hAnsi="Arial" w:cs="Arial"/>
          <w:color w:val="000000" w:themeColor="text1"/>
        </w:rPr>
        <w:t xml:space="preserve"> </w:t>
      </w:r>
      <w:r w:rsidR="009445B2" w:rsidRPr="009445B2">
        <w:rPr>
          <w:rFonts w:ascii="Arial" w:hAnsi="Arial" w:cs="Arial"/>
          <w:color w:val="000000" w:themeColor="text1"/>
        </w:rPr>
        <w:t xml:space="preserve"> </w:t>
      </w:r>
      <w:r w:rsidR="009445B2">
        <w:rPr>
          <w:rFonts w:ascii="Arial" w:hAnsi="Arial" w:cs="Arial"/>
          <w:color w:val="000000" w:themeColor="text1"/>
        </w:rPr>
        <w:t>(o</w:t>
      </w:r>
      <w:r w:rsidR="009445B2" w:rsidRPr="009445B2">
        <w:rPr>
          <w:rFonts w:ascii="Arial" w:hAnsi="Arial" w:cs="Arial"/>
          <w:color w:val="000000" w:themeColor="text1"/>
        </w:rPr>
        <w:t xml:space="preserve">právnený z vecného bremena v lehote </w:t>
      </w:r>
      <w:r w:rsidR="009445B2">
        <w:rPr>
          <w:rFonts w:ascii="Arial" w:hAnsi="Arial" w:cs="Arial"/>
          <w:color w:val="000000" w:themeColor="text1"/>
        </w:rPr>
        <w:t xml:space="preserve">   </w:t>
      </w:r>
      <w:r w:rsidR="009445B2" w:rsidRPr="009445B2">
        <w:rPr>
          <w:rFonts w:ascii="Arial" w:hAnsi="Arial" w:cs="Arial"/>
          <w:color w:val="000000" w:themeColor="text1"/>
        </w:rPr>
        <w:t>60 dní nepodpísal predloženú zmluvu, preto uznesenie stratilo platnosť.</w:t>
      </w:r>
      <w:r w:rsidR="009445B2">
        <w:rPr>
          <w:rFonts w:ascii="Arial" w:hAnsi="Arial" w:cs="Arial"/>
          <w:color w:val="000000" w:themeColor="text1"/>
        </w:rPr>
        <w:t>)</w:t>
      </w:r>
    </w:p>
    <w:p w:rsidR="001D71AE" w:rsidRPr="0099120D" w:rsidRDefault="001D71AE" w:rsidP="001D71AE">
      <w:pPr>
        <w:rPr>
          <w:rFonts w:ascii="Arial" w:hAnsi="Arial" w:cs="Arial"/>
          <w:color w:val="000000" w:themeColor="text1"/>
        </w:rPr>
      </w:pPr>
    </w:p>
    <w:p w:rsidR="000428A1" w:rsidRDefault="000428A1"/>
    <w:p w:rsidR="000428A1" w:rsidRDefault="000428A1"/>
    <w:p w:rsidR="000428A1" w:rsidRDefault="000428A1"/>
    <w:p w:rsidR="000428A1" w:rsidRDefault="000428A1" w:rsidP="000428A1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8624D6">
        <w:rPr>
          <w:rFonts w:ascii="Arial" w:eastAsia="Times New Roman" w:hAnsi="Arial" w:cs="Arial"/>
          <w:b/>
          <w:sz w:val="28"/>
          <w:szCs w:val="28"/>
          <w:lang w:eastAsia="sk-SK"/>
        </w:rPr>
        <w:lastRenderedPageBreak/>
        <w:t>D Ô V O D O V Á   S P R Á V</w:t>
      </w:r>
      <w:r w:rsidR="00BA776B">
        <w:rPr>
          <w:rFonts w:ascii="Arial" w:eastAsia="Times New Roman" w:hAnsi="Arial" w:cs="Arial"/>
          <w:b/>
          <w:sz w:val="28"/>
          <w:szCs w:val="28"/>
          <w:lang w:eastAsia="sk-SK"/>
        </w:rPr>
        <w:t> </w:t>
      </w:r>
      <w:r w:rsidRPr="008624D6">
        <w:rPr>
          <w:rFonts w:ascii="Arial" w:eastAsia="Times New Roman" w:hAnsi="Arial" w:cs="Arial"/>
          <w:b/>
          <w:sz w:val="28"/>
          <w:szCs w:val="28"/>
          <w:lang w:eastAsia="sk-SK"/>
        </w:rPr>
        <w:t>A</w:t>
      </w:r>
    </w:p>
    <w:p w:rsidR="00BA776B" w:rsidRDefault="00BA776B" w:rsidP="000428A1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BA776B" w:rsidRPr="00BE7F03" w:rsidRDefault="00BA776B" w:rsidP="00BA776B">
      <w:pPr>
        <w:ind w:left="426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BE7F03">
        <w:rPr>
          <w:rFonts w:ascii="Arial" w:eastAsia="Times New Roman" w:hAnsi="Arial" w:cs="Arial"/>
          <w:b/>
          <w:sz w:val="28"/>
          <w:szCs w:val="28"/>
          <w:lang w:eastAsia="sk-SK"/>
        </w:rPr>
        <w:t>Časť I. – splnené uznesenia Z BSK</w:t>
      </w:r>
    </w:p>
    <w:p w:rsidR="000428A1" w:rsidRPr="0099120D" w:rsidRDefault="000428A1" w:rsidP="000428A1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E529DA" w:rsidRPr="0099120D" w:rsidRDefault="00E529DA" w:rsidP="00E52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000000"/>
        </w:rPr>
      </w:pPr>
      <w:r w:rsidRPr="0099120D">
        <w:rPr>
          <w:rFonts w:ascii="Arial" w:hAnsi="Arial" w:cs="Arial"/>
          <w:b/>
          <w:color w:val="000000"/>
        </w:rPr>
        <w:t>Návrh na zmenu zriaďovateľa Strednej odbornej školy automobilovej, J. Jonáša 5, Bratislava</w:t>
      </w:r>
    </w:p>
    <w:p w:rsidR="00E529DA" w:rsidRPr="0099120D" w:rsidRDefault="00E529DA" w:rsidP="00E529DA">
      <w:pPr>
        <w:rPr>
          <w:rFonts w:ascii="Arial" w:hAnsi="Arial" w:cs="Arial"/>
          <w:b/>
          <w:bCs/>
        </w:rPr>
      </w:pPr>
      <w:r w:rsidRPr="0099120D">
        <w:rPr>
          <w:rFonts w:ascii="Arial" w:hAnsi="Arial" w:cs="Arial"/>
          <w:b/>
          <w:color w:val="000000"/>
        </w:rPr>
        <w:t xml:space="preserve">Uznesenie č.:  </w:t>
      </w:r>
      <w:r w:rsidRPr="0099120D">
        <w:rPr>
          <w:rFonts w:ascii="Arial" w:hAnsi="Arial" w:cs="Arial"/>
          <w:b/>
          <w:bCs/>
        </w:rPr>
        <w:t>7</w:t>
      </w:r>
      <w:r w:rsidRPr="0099120D">
        <w:rPr>
          <w:rFonts w:ascii="Arial" w:hAnsi="Arial" w:cs="Arial"/>
          <w:b/>
          <w:bCs/>
          <w:color w:val="000000"/>
        </w:rPr>
        <w:t>/201</w:t>
      </w:r>
      <w:r w:rsidRPr="0099120D">
        <w:rPr>
          <w:rFonts w:ascii="Arial" w:hAnsi="Arial" w:cs="Arial"/>
          <w:b/>
          <w:bCs/>
        </w:rPr>
        <w:t>6</w:t>
      </w:r>
      <w:r w:rsidRPr="0099120D">
        <w:rPr>
          <w:rFonts w:ascii="Arial" w:hAnsi="Arial" w:cs="Arial"/>
          <w:b/>
          <w:bCs/>
          <w:color w:val="000000"/>
        </w:rPr>
        <w:t xml:space="preserve"> B.2 </w:t>
      </w:r>
      <w:r w:rsidRPr="0099120D">
        <w:rPr>
          <w:rFonts w:ascii="Arial" w:hAnsi="Arial" w:cs="Arial"/>
          <w:color w:val="000000"/>
        </w:rPr>
        <w:t xml:space="preserve">zo dňa </w:t>
      </w:r>
      <w:r w:rsidRPr="0099120D">
        <w:rPr>
          <w:rFonts w:ascii="Arial" w:hAnsi="Arial" w:cs="Arial"/>
        </w:rPr>
        <w:t>19</w:t>
      </w:r>
      <w:r w:rsidRPr="0099120D">
        <w:rPr>
          <w:rFonts w:ascii="Arial" w:hAnsi="Arial" w:cs="Arial"/>
          <w:color w:val="000000"/>
        </w:rPr>
        <w:t>.0</w:t>
      </w:r>
      <w:r w:rsidRPr="0099120D">
        <w:rPr>
          <w:rFonts w:ascii="Arial" w:hAnsi="Arial" w:cs="Arial"/>
        </w:rPr>
        <w:t>2</w:t>
      </w:r>
      <w:r w:rsidRPr="0099120D">
        <w:rPr>
          <w:rFonts w:ascii="Arial" w:hAnsi="Arial" w:cs="Arial"/>
          <w:color w:val="000000"/>
        </w:rPr>
        <w:t>.201</w:t>
      </w:r>
      <w:r w:rsidRPr="0099120D">
        <w:rPr>
          <w:rFonts w:ascii="Arial" w:hAnsi="Arial" w:cs="Arial"/>
        </w:rPr>
        <w:t>6</w:t>
      </w:r>
      <w:r w:rsidRPr="0099120D">
        <w:rPr>
          <w:rFonts w:ascii="Arial" w:hAnsi="Arial" w:cs="Arial"/>
          <w:color w:val="000000"/>
        </w:rPr>
        <w:t xml:space="preserve"> </w:t>
      </w:r>
    </w:p>
    <w:p w:rsidR="00E529DA" w:rsidRPr="0099120D" w:rsidRDefault="00E529DA" w:rsidP="00E529D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529DA" w:rsidRPr="0099120D" w:rsidRDefault="00E529DA" w:rsidP="00E529D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Plniteľ úlohy: Odbor školstva, mládeže a športu </w:t>
      </w:r>
    </w:p>
    <w:p w:rsidR="00E529DA" w:rsidRPr="0099120D" w:rsidRDefault="00E529DA" w:rsidP="00E529DA">
      <w:pPr>
        <w:autoSpaceDE w:val="0"/>
        <w:autoSpaceDN w:val="0"/>
        <w:spacing w:after="60"/>
        <w:jc w:val="both"/>
        <w:rPr>
          <w:rFonts w:ascii="Arial" w:hAnsi="Arial" w:cs="Arial"/>
          <w:b/>
          <w:bCs/>
          <w:color w:val="000000"/>
        </w:rPr>
      </w:pPr>
    </w:p>
    <w:p w:rsidR="00E529DA" w:rsidRPr="0099120D" w:rsidRDefault="00E529DA" w:rsidP="00E529DA">
      <w:pPr>
        <w:rPr>
          <w:rFonts w:ascii="Arial" w:hAnsi="Arial" w:cs="Arial"/>
          <w:b/>
          <w:bCs/>
          <w:color w:val="000000"/>
          <w:u w:val="single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>Plnenie:</w:t>
      </w:r>
    </w:p>
    <w:p w:rsidR="00E529DA" w:rsidRPr="0099120D" w:rsidRDefault="00E529DA" w:rsidP="00E529DA">
      <w:pPr>
        <w:rPr>
          <w:rFonts w:ascii="Arial" w:hAnsi="Arial" w:cs="Arial"/>
          <w:color w:val="000000"/>
        </w:rPr>
      </w:pPr>
      <w:r w:rsidRPr="0099120D">
        <w:rPr>
          <w:rFonts w:ascii="Arial" w:hAnsi="Arial" w:cs="Arial"/>
          <w:color w:val="000000"/>
        </w:rPr>
        <w:t xml:space="preserve">Úloha je splnená, odbor financií dňa </w:t>
      </w:r>
      <w:r w:rsidRPr="0099120D">
        <w:rPr>
          <w:rFonts w:ascii="Arial" w:hAnsi="Arial" w:cs="Arial"/>
          <w:bCs/>
          <w:color w:val="000000"/>
        </w:rPr>
        <w:t>16.9.2016</w:t>
      </w:r>
      <w:r w:rsidRPr="0099120D">
        <w:rPr>
          <w:rFonts w:ascii="Arial" w:hAnsi="Arial" w:cs="Arial"/>
          <w:color w:val="000000"/>
        </w:rPr>
        <w:t xml:space="preserve"> poukázal peňažný vklad do Duálnej akadémie, </w:t>
      </w:r>
      <w:proofErr w:type="spellStart"/>
      <w:r w:rsidRPr="0099120D">
        <w:rPr>
          <w:rFonts w:ascii="Arial" w:hAnsi="Arial" w:cs="Arial"/>
          <w:color w:val="000000"/>
        </w:rPr>
        <w:t>z.z.p.o</w:t>
      </w:r>
      <w:proofErr w:type="spellEnd"/>
      <w:r w:rsidRPr="0099120D">
        <w:rPr>
          <w:rFonts w:ascii="Arial" w:hAnsi="Arial" w:cs="Arial"/>
          <w:color w:val="000000"/>
        </w:rPr>
        <w:t>. vo výške 25.000,- € (17.000,-; 8.000,-).</w:t>
      </w:r>
      <w:r w:rsidRPr="0099120D">
        <w:rPr>
          <w:rFonts w:ascii="Arial" w:hAnsi="Arial" w:cs="Arial"/>
          <w:b/>
          <w:bCs/>
        </w:rPr>
        <w:t xml:space="preserve"> </w:t>
      </w:r>
    </w:p>
    <w:p w:rsidR="00E529DA" w:rsidRPr="0099120D" w:rsidRDefault="00E529DA" w:rsidP="00E529DA">
      <w:pPr>
        <w:jc w:val="right"/>
        <w:rPr>
          <w:rFonts w:ascii="Arial" w:hAnsi="Arial" w:cs="Arial"/>
          <w:b/>
          <w:bCs/>
        </w:rPr>
      </w:pPr>
      <w:r w:rsidRPr="0099120D">
        <w:rPr>
          <w:rFonts w:ascii="Arial" w:hAnsi="Arial" w:cs="Arial"/>
          <w:b/>
          <w:bCs/>
        </w:rPr>
        <w:t>Plnenie uznesenia:  splnené</w:t>
      </w:r>
    </w:p>
    <w:p w:rsidR="00E529DA" w:rsidRPr="0099120D" w:rsidRDefault="00E529DA" w:rsidP="00E529DA">
      <w:pPr>
        <w:rPr>
          <w:rFonts w:ascii="Arial" w:hAnsi="Arial" w:cs="Arial"/>
          <w:b/>
          <w:bCs/>
          <w:lang w:eastAsia="sk-SK"/>
        </w:rPr>
      </w:pPr>
      <w:r w:rsidRPr="0099120D">
        <w:rPr>
          <w:rFonts w:ascii="Arial" w:hAnsi="Arial" w:cs="Arial"/>
          <w:b/>
          <w:bCs/>
        </w:rPr>
        <w:t>__________________________________________________________________________</w:t>
      </w:r>
    </w:p>
    <w:p w:rsidR="00512BFE" w:rsidRPr="0099120D" w:rsidRDefault="00512BFE" w:rsidP="00512B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000000"/>
        </w:rPr>
      </w:pPr>
      <w:r w:rsidRPr="0099120D">
        <w:rPr>
          <w:rFonts w:ascii="Arial" w:hAnsi="Arial" w:cs="Arial"/>
          <w:b/>
          <w:color w:val="000000"/>
        </w:rPr>
        <w:t>Návrh na zmenu zriaďovateľa Strednej odbornej školy automobilovej, J. Jonáša 5, Bratislava</w:t>
      </w:r>
    </w:p>
    <w:p w:rsidR="00512BFE" w:rsidRPr="0099120D" w:rsidRDefault="00512BFE" w:rsidP="00512BFE">
      <w:pPr>
        <w:rPr>
          <w:rFonts w:ascii="Arial" w:hAnsi="Arial" w:cs="Arial"/>
          <w:b/>
          <w:bCs/>
        </w:rPr>
      </w:pPr>
      <w:r w:rsidRPr="0099120D">
        <w:rPr>
          <w:rFonts w:ascii="Arial" w:hAnsi="Arial" w:cs="Arial"/>
          <w:b/>
          <w:color w:val="000000"/>
        </w:rPr>
        <w:t xml:space="preserve">Uznesenie č.:  </w:t>
      </w:r>
      <w:r w:rsidRPr="0099120D">
        <w:rPr>
          <w:rFonts w:ascii="Arial" w:hAnsi="Arial" w:cs="Arial"/>
          <w:b/>
          <w:bCs/>
        </w:rPr>
        <w:t>7</w:t>
      </w:r>
      <w:r w:rsidRPr="0099120D">
        <w:rPr>
          <w:rFonts w:ascii="Arial" w:hAnsi="Arial" w:cs="Arial"/>
          <w:b/>
          <w:bCs/>
          <w:color w:val="000000"/>
        </w:rPr>
        <w:t>/201</w:t>
      </w:r>
      <w:r w:rsidRPr="0099120D">
        <w:rPr>
          <w:rFonts w:ascii="Arial" w:hAnsi="Arial" w:cs="Arial"/>
          <w:b/>
          <w:bCs/>
        </w:rPr>
        <w:t>6</w:t>
      </w:r>
      <w:r w:rsidRPr="0099120D">
        <w:rPr>
          <w:rFonts w:ascii="Arial" w:hAnsi="Arial" w:cs="Arial"/>
          <w:b/>
          <w:bCs/>
          <w:color w:val="000000"/>
        </w:rPr>
        <w:t xml:space="preserve"> B.3 </w:t>
      </w:r>
      <w:r w:rsidRPr="0099120D">
        <w:rPr>
          <w:rFonts w:ascii="Arial" w:hAnsi="Arial" w:cs="Arial"/>
          <w:color w:val="000000"/>
        </w:rPr>
        <w:t xml:space="preserve">zo dňa </w:t>
      </w:r>
      <w:r w:rsidRPr="0099120D">
        <w:rPr>
          <w:rFonts w:ascii="Arial" w:hAnsi="Arial" w:cs="Arial"/>
        </w:rPr>
        <w:t>19</w:t>
      </w:r>
      <w:r w:rsidRPr="0099120D">
        <w:rPr>
          <w:rFonts w:ascii="Arial" w:hAnsi="Arial" w:cs="Arial"/>
          <w:color w:val="000000"/>
        </w:rPr>
        <w:t>.0</w:t>
      </w:r>
      <w:r w:rsidRPr="0099120D">
        <w:rPr>
          <w:rFonts w:ascii="Arial" w:hAnsi="Arial" w:cs="Arial"/>
        </w:rPr>
        <w:t>2</w:t>
      </w:r>
      <w:r w:rsidRPr="0099120D">
        <w:rPr>
          <w:rFonts w:ascii="Arial" w:hAnsi="Arial" w:cs="Arial"/>
          <w:color w:val="000000"/>
        </w:rPr>
        <w:t>.201</w:t>
      </w:r>
      <w:r w:rsidRPr="0099120D">
        <w:rPr>
          <w:rFonts w:ascii="Arial" w:hAnsi="Arial" w:cs="Arial"/>
        </w:rPr>
        <w:t>6</w:t>
      </w:r>
      <w:r w:rsidRPr="0099120D">
        <w:rPr>
          <w:rFonts w:ascii="Arial" w:hAnsi="Arial" w:cs="Arial"/>
          <w:color w:val="000000"/>
        </w:rPr>
        <w:t xml:space="preserve"> </w:t>
      </w:r>
    </w:p>
    <w:p w:rsidR="00512BFE" w:rsidRPr="0099120D" w:rsidRDefault="00512BFE" w:rsidP="00512BF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512BFE" w:rsidRPr="0099120D" w:rsidRDefault="00512BFE" w:rsidP="00512BFE">
      <w:pPr>
        <w:rPr>
          <w:rFonts w:ascii="Arial" w:hAnsi="Arial" w:cs="Arial"/>
          <w:color w:val="000000"/>
        </w:rPr>
      </w:pPr>
      <w:r w:rsidRPr="0099120D">
        <w:rPr>
          <w:rFonts w:ascii="Arial" w:eastAsia="Times New Roman" w:hAnsi="Arial" w:cs="Arial"/>
          <w:lang w:eastAsia="sk-SK"/>
        </w:rPr>
        <w:t>Plniteľ úlohy: Oddelenie správy majetku</w:t>
      </w:r>
    </w:p>
    <w:p w:rsidR="00BD323C" w:rsidRPr="0099120D" w:rsidRDefault="00BD323C" w:rsidP="00BD323C">
      <w:pPr>
        <w:rPr>
          <w:rFonts w:ascii="Arial" w:hAnsi="Arial" w:cs="Arial"/>
          <w:b/>
          <w:bCs/>
          <w:color w:val="000000"/>
          <w:u w:val="single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>Plnenie:</w:t>
      </w:r>
    </w:p>
    <w:p w:rsidR="00512BFE" w:rsidRPr="0099120D" w:rsidRDefault="00BD323C">
      <w:pPr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 w:themeColor="text1"/>
        </w:rPr>
        <w:t>O</w:t>
      </w:r>
      <w:r w:rsidRPr="00BD323C">
        <w:rPr>
          <w:rFonts w:ascii="Arial" w:hAnsi="Arial" w:cs="Arial"/>
          <w:color w:val="000000" w:themeColor="text1"/>
        </w:rPr>
        <w:t>ddelenie správy majetku ku dňu 30.6.2016 zaslalo SOŠ automobilovej J.</w:t>
      </w:r>
      <w:r w:rsidR="00D20E7B">
        <w:rPr>
          <w:rFonts w:ascii="Arial" w:hAnsi="Arial" w:cs="Arial"/>
          <w:color w:val="000000" w:themeColor="text1"/>
        </w:rPr>
        <w:t xml:space="preserve"> </w:t>
      </w:r>
      <w:r w:rsidRPr="00BD323C">
        <w:rPr>
          <w:rFonts w:ascii="Arial" w:hAnsi="Arial" w:cs="Arial"/>
          <w:color w:val="000000" w:themeColor="text1"/>
        </w:rPr>
        <w:t xml:space="preserve">Jonáša 5, Bratislava Oznámenie o zrušení správy nehnuteľného majetku </w:t>
      </w:r>
      <w:proofErr w:type="spellStart"/>
      <w:r w:rsidRPr="00BD323C">
        <w:rPr>
          <w:rFonts w:ascii="Arial" w:hAnsi="Arial" w:cs="Arial"/>
          <w:color w:val="000000" w:themeColor="text1"/>
        </w:rPr>
        <w:t>č.j</w:t>
      </w:r>
      <w:proofErr w:type="spellEnd"/>
      <w:r w:rsidRPr="00BD323C">
        <w:rPr>
          <w:rFonts w:ascii="Arial" w:hAnsi="Arial" w:cs="Arial"/>
          <w:color w:val="000000" w:themeColor="text1"/>
        </w:rPr>
        <w:t xml:space="preserve">. 02780/2016/SM-20 zo dňa 17.6.2016 pre areál Záhorská Bystrica.  Dňom  1.7. 2016 prevzalo oddelenie majetku uvedený majetok do evidencie (správy BSK).  </w:t>
      </w:r>
    </w:p>
    <w:p w:rsidR="00512BFE" w:rsidRPr="00BD323C" w:rsidRDefault="00512BFE" w:rsidP="00512BFE">
      <w:pPr>
        <w:jc w:val="right"/>
        <w:rPr>
          <w:rFonts w:ascii="Arial" w:hAnsi="Arial" w:cs="Arial"/>
          <w:bCs/>
        </w:rPr>
      </w:pPr>
      <w:r w:rsidRPr="0099120D">
        <w:rPr>
          <w:rFonts w:ascii="Arial" w:hAnsi="Arial" w:cs="Arial"/>
          <w:b/>
          <w:bCs/>
        </w:rPr>
        <w:t xml:space="preserve">Plnenie uznesenia:  </w:t>
      </w:r>
      <w:r w:rsidRPr="00BD323C">
        <w:rPr>
          <w:rFonts w:ascii="Arial" w:hAnsi="Arial" w:cs="Arial"/>
          <w:bCs/>
        </w:rPr>
        <w:t>splnené</w:t>
      </w:r>
    </w:p>
    <w:p w:rsidR="00512BFE" w:rsidRPr="0099120D" w:rsidRDefault="00512BFE" w:rsidP="00512BFE">
      <w:pPr>
        <w:rPr>
          <w:rFonts w:ascii="Arial" w:hAnsi="Arial" w:cs="Arial"/>
          <w:b/>
          <w:bCs/>
          <w:lang w:eastAsia="sk-SK"/>
        </w:rPr>
      </w:pPr>
      <w:r w:rsidRPr="0099120D">
        <w:rPr>
          <w:rFonts w:ascii="Arial" w:hAnsi="Arial" w:cs="Arial"/>
          <w:b/>
          <w:bCs/>
        </w:rPr>
        <w:t>__________________________________________________________________________</w:t>
      </w:r>
    </w:p>
    <w:p w:rsidR="00DB05FE" w:rsidRPr="0099120D" w:rsidRDefault="00DB05FE" w:rsidP="00DB0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99120D">
        <w:rPr>
          <w:rFonts w:ascii="Arial" w:hAnsi="Arial" w:cs="Arial"/>
          <w:b/>
          <w:bCs/>
          <w:color w:val="000000"/>
        </w:rPr>
        <w:t>Návrh</w:t>
      </w:r>
      <w:r w:rsidRPr="0099120D">
        <w:rPr>
          <w:rFonts w:ascii="Arial" w:hAnsi="Arial" w:cs="Arial"/>
          <w:color w:val="000000"/>
        </w:rPr>
        <w:t xml:space="preserve"> </w:t>
      </w:r>
      <w:r w:rsidRPr="0099120D">
        <w:rPr>
          <w:rFonts w:ascii="Arial" w:hAnsi="Arial" w:cs="Arial"/>
          <w:b/>
          <w:bCs/>
        </w:rPr>
        <w:t>Zámeru na vytvorenie funkčnej, efektívnej a hospodárnej siete stredných škôl a školských zariadení v zriaďovateľskej pôsobnosti Bratislavského samosprávneho  kraja</w:t>
      </w:r>
    </w:p>
    <w:p w:rsidR="00646EC6" w:rsidRPr="0099120D" w:rsidRDefault="007A4925" w:rsidP="00646EC6">
      <w:pPr>
        <w:rPr>
          <w:rFonts w:ascii="Arial" w:hAnsi="Arial" w:cs="Arial"/>
          <w:b/>
          <w:bCs/>
        </w:rPr>
      </w:pPr>
      <w:r w:rsidRPr="0099120D">
        <w:rPr>
          <w:rFonts w:ascii="Arial" w:hAnsi="Arial" w:cs="Arial"/>
          <w:b/>
          <w:color w:val="000000"/>
        </w:rPr>
        <w:t>Uznesenie č.:</w:t>
      </w:r>
      <w:r w:rsidR="00646EC6" w:rsidRPr="0099120D">
        <w:rPr>
          <w:rFonts w:ascii="Arial" w:hAnsi="Arial" w:cs="Arial"/>
          <w:color w:val="000000"/>
        </w:rPr>
        <w:t xml:space="preserve"> </w:t>
      </w:r>
      <w:r w:rsidR="00646EC6" w:rsidRPr="0099120D">
        <w:rPr>
          <w:rFonts w:ascii="Arial" w:hAnsi="Arial" w:cs="Arial"/>
          <w:b/>
          <w:bCs/>
          <w:color w:val="000000"/>
        </w:rPr>
        <w:t>26/2015</w:t>
      </w:r>
      <w:r w:rsidR="00646EC6" w:rsidRPr="0099120D">
        <w:rPr>
          <w:rFonts w:ascii="Arial" w:hAnsi="Arial" w:cs="Arial"/>
          <w:color w:val="000000"/>
        </w:rPr>
        <w:t xml:space="preserve"> </w:t>
      </w:r>
      <w:r w:rsidR="00646EC6" w:rsidRPr="0099120D">
        <w:rPr>
          <w:rFonts w:ascii="Arial" w:hAnsi="Arial" w:cs="Arial"/>
          <w:b/>
          <w:bCs/>
          <w:color w:val="000000"/>
        </w:rPr>
        <w:t xml:space="preserve">bod B.2. </w:t>
      </w:r>
      <w:r w:rsidR="00646EC6" w:rsidRPr="0099120D">
        <w:rPr>
          <w:rFonts w:ascii="Arial" w:hAnsi="Arial" w:cs="Arial"/>
          <w:color w:val="000000"/>
        </w:rPr>
        <w:t xml:space="preserve">zo dňa 24.04.2015 </w:t>
      </w:r>
    </w:p>
    <w:p w:rsidR="007A4925" w:rsidRPr="0099120D" w:rsidRDefault="007A4925" w:rsidP="007A4925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A4925" w:rsidRPr="0099120D" w:rsidRDefault="007A4925" w:rsidP="007A4925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Plniteľ úlohy: Odbor školstva, mládeže a športu </w:t>
      </w:r>
    </w:p>
    <w:p w:rsidR="00646EC6" w:rsidRPr="0099120D" w:rsidRDefault="00646EC6" w:rsidP="00646EC6">
      <w:pPr>
        <w:autoSpaceDE w:val="0"/>
        <w:autoSpaceDN w:val="0"/>
        <w:spacing w:line="240" w:lineRule="atLeast"/>
        <w:ind w:left="70" w:right="70"/>
        <w:jc w:val="both"/>
        <w:rPr>
          <w:rFonts w:ascii="Arial" w:hAnsi="Arial" w:cs="Arial"/>
          <w:b/>
          <w:bCs/>
          <w:color w:val="000000"/>
        </w:rPr>
      </w:pPr>
    </w:p>
    <w:p w:rsidR="00646EC6" w:rsidRPr="0099120D" w:rsidRDefault="00646EC6" w:rsidP="00646EC6">
      <w:pPr>
        <w:autoSpaceDE w:val="0"/>
        <w:autoSpaceDN w:val="0"/>
        <w:spacing w:after="60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</w:rPr>
        <w:t xml:space="preserve">B.2.:  </w:t>
      </w:r>
      <w:r w:rsidRPr="0099120D">
        <w:rPr>
          <w:rFonts w:ascii="Arial" w:hAnsi="Arial" w:cs="Arial"/>
          <w:color w:val="000000"/>
        </w:rPr>
        <w:t>ukladá riaditeľovi Úradu BSK:</w:t>
      </w:r>
      <w:r w:rsidRPr="0099120D">
        <w:rPr>
          <w:rFonts w:ascii="Arial" w:hAnsi="Arial" w:cs="Arial"/>
          <w:b/>
          <w:bCs/>
          <w:color w:val="000000"/>
        </w:rPr>
        <w:t xml:space="preserve"> </w:t>
      </w:r>
    </w:p>
    <w:p w:rsidR="00646EC6" w:rsidRPr="0099120D" w:rsidRDefault="00646EC6" w:rsidP="00646EC6">
      <w:pPr>
        <w:autoSpaceDE w:val="0"/>
        <w:autoSpaceDN w:val="0"/>
        <w:spacing w:after="60"/>
        <w:jc w:val="both"/>
        <w:rPr>
          <w:rFonts w:ascii="Arial" w:hAnsi="Arial" w:cs="Arial"/>
          <w:bCs/>
        </w:rPr>
      </w:pPr>
      <w:r w:rsidRPr="0099120D">
        <w:rPr>
          <w:rFonts w:ascii="Arial" w:hAnsi="Arial" w:cs="Arial"/>
          <w:bCs/>
        </w:rPr>
        <w:lastRenderedPageBreak/>
        <w:t>na základe výsledkov rokovania pracovnej skupiny pripraviť návrh postupu vytvorenia funkčnej, efektívnej a hospodárnej siete stredných škôl a školských zariadení v zriaďovateľskej pôsobnosti Bratislavského samosprávneho kraja</w:t>
      </w:r>
    </w:p>
    <w:p w:rsidR="00CF0024" w:rsidRDefault="00CF0024" w:rsidP="00CF0024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CF0024" w:rsidRDefault="00CF0024" w:rsidP="00CF0024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Plnenie: </w:t>
      </w:r>
      <w:r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646EC6" w:rsidRPr="0099120D" w:rsidRDefault="00CF0024" w:rsidP="00CF002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NÁVRH </w:t>
      </w:r>
      <w:r>
        <w:rPr>
          <w:rFonts w:ascii="Arial" w:hAnsi="Arial" w:cs="Arial"/>
        </w:rPr>
        <w:t>na</w:t>
      </w:r>
      <w:r>
        <w:rPr>
          <w:rFonts w:ascii="Arial" w:hAnsi="Arial" w:cs="Arial"/>
          <w:b/>
          <w:bCs/>
        </w:rPr>
        <w:t xml:space="preserve"> Zmeny v sieti škôl a školských zariadení v zriaďovateľskej pôsobnosti Bratislavského samosprávneho kraja vyplývajúce zo záverov pracovnej skupiny vytvorenej na realizáciu zámeru na vytvorenie funkčnej, efektívnej a hospodárnej siete stredných škôl a školských zariadení v zriaďovateľskej pôsobnosti Bratislavského samosprávneho kraja </w:t>
      </w:r>
      <w:r>
        <w:rPr>
          <w:rFonts w:ascii="Arial" w:hAnsi="Arial" w:cs="Arial"/>
        </w:rPr>
        <w:t>bol prerokovaný vo všetkých komisiách Z BSK a je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predložený na rokovanie Z BSK dňa </w:t>
      </w:r>
      <w:r>
        <w:rPr>
          <w:rFonts w:ascii="Arial" w:hAnsi="Arial" w:cs="Arial"/>
        </w:rPr>
        <w:t xml:space="preserve">21.10.2016. </w:t>
      </w:r>
    </w:p>
    <w:p w:rsidR="00DB05FE" w:rsidRDefault="00DB05FE" w:rsidP="009C7705">
      <w:pPr>
        <w:pBdr>
          <w:bottom w:val="single" w:sz="12" w:space="1" w:color="auto"/>
        </w:pBdr>
        <w:jc w:val="right"/>
        <w:rPr>
          <w:rFonts w:ascii="Arial" w:hAnsi="Arial" w:cs="Arial"/>
          <w:bCs/>
        </w:rPr>
      </w:pPr>
      <w:r w:rsidRPr="0099120D">
        <w:rPr>
          <w:rFonts w:ascii="Arial" w:hAnsi="Arial" w:cs="Arial"/>
          <w:b/>
          <w:bCs/>
        </w:rPr>
        <w:t>Plnenie</w:t>
      </w:r>
      <w:r w:rsidR="007A4925" w:rsidRPr="0099120D">
        <w:rPr>
          <w:rFonts w:ascii="Arial" w:hAnsi="Arial" w:cs="Arial"/>
          <w:b/>
          <w:bCs/>
        </w:rPr>
        <w:t xml:space="preserve"> uznesenia</w:t>
      </w:r>
      <w:r w:rsidRPr="0099120D">
        <w:rPr>
          <w:rFonts w:ascii="Arial" w:hAnsi="Arial" w:cs="Arial"/>
          <w:b/>
          <w:bCs/>
        </w:rPr>
        <w:t xml:space="preserve">:  </w:t>
      </w:r>
      <w:r w:rsidRPr="00BD323C">
        <w:rPr>
          <w:rFonts w:ascii="Arial" w:hAnsi="Arial" w:cs="Arial"/>
          <w:bCs/>
        </w:rPr>
        <w:t>splnen</w:t>
      </w:r>
      <w:r w:rsidR="007A4925" w:rsidRPr="00BD323C">
        <w:rPr>
          <w:rFonts w:ascii="Arial" w:hAnsi="Arial" w:cs="Arial"/>
          <w:bCs/>
        </w:rPr>
        <w:t>é</w:t>
      </w:r>
    </w:p>
    <w:p w:rsidR="00C63E9D" w:rsidRPr="0099120D" w:rsidRDefault="00C63E9D" w:rsidP="00C63E9D">
      <w:pPr>
        <w:pStyle w:val="Bezriadkovania"/>
        <w:rPr>
          <w:rFonts w:ascii="Arial" w:hAnsi="Arial" w:cs="Arial"/>
        </w:rPr>
      </w:pPr>
    </w:p>
    <w:p w:rsidR="00C63E9D" w:rsidRPr="0099120D" w:rsidRDefault="00C63E9D" w:rsidP="00C63E9D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</w:rPr>
        <w:t>Návrh koncepcie rozvoja športu a mládeže v podmienkach BSK</w:t>
      </w:r>
    </w:p>
    <w:p w:rsidR="00C63E9D" w:rsidRPr="0099120D" w:rsidRDefault="00C63E9D" w:rsidP="00C63E9D">
      <w:pPr>
        <w:pStyle w:val="Bezriadkovania"/>
        <w:rPr>
          <w:rFonts w:ascii="Arial" w:hAnsi="Arial" w:cs="Arial"/>
        </w:rPr>
      </w:pPr>
    </w:p>
    <w:p w:rsidR="00C63E9D" w:rsidRPr="0099120D" w:rsidRDefault="00C63E9D" w:rsidP="00C63E9D">
      <w:pPr>
        <w:rPr>
          <w:rFonts w:ascii="Arial" w:hAnsi="Arial" w:cs="Arial"/>
          <w:b/>
          <w:color w:val="000000"/>
        </w:rPr>
      </w:pPr>
      <w:r w:rsidRPr="0099120D">
        <w:rPr>
          <w:rFonts w:ascii="Arial" w:hAnsi="Arial" w:cs="Arial"/>
          <w:b/>
          <w:color w:val="000000"/>
        </w:rPr>
        <w:t xml:space="preserve">Uznesenie č.: </w:t>
      </w:r>
      <w:r w:rsidRPr="0099120D">
        <w:rPr>
          <w:rFonts w:ascii="Arial" w:hAnsi="Arial" w:cs="Arial"/>
          <w:b/>
        </w:rPr>
        <w:t>35/2016 B.2</w:t>
      </w:r>
      <w:r w:rsidRPr="0099120D">
        <w:rPr>
          <w:rFonts w:ascii="Arial" w:hAnsi="Arial" w:cs="Arial"/>
        </w:rPr>
        <w:t xml:space="preserve"> zo dňa 22.4.2016</w:t>
      </w:r>
    </w:p>
    <w:p w:rsidR="00C63E9D" w:rsidRPr="0099120D" w:rsidRDefault="00C63E9D" w:rsidP="00C63E9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C63E9D" w:rsidRPr="0099120D" w:rsidRDefault="00C63E9D" w:rsidP="00C63E9D">
      <w:pPr>
        <w:rPr>
          <w:rFonts w:ascii="Arial" w:hAnsi="Arial" w:cs="Arial"/>
        </w:rPr>
      </w:pPr>
      <w:r w:rsidRPr="0099120D">
        <w:rPr>
          <w:rFonts w:ascii="Arial" w:eastAsia="Times New Roman" w:hAnsi="Arial" w:cs="Arial"/>
          <w:lang w:eastAsia="sk-SK"/>
        </w:rPr>
        <w:t>Plniteľ úlohy: Odbor cestovného ruchu a kultúry</w:t>
      </w:r>
    </w:p>
    <w:p w:rsidR="00C63E9D" w:rsidRPr="0099120D" w:rsidRDefault="00C63E9D" w:rsidP="00C63E9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C63E9D" w:rsidRPr="0099120D" w:rsidRDefault="00C63E9D" w:rsidP="00C63E9D">
      <w:pPr>
        <w:pStyle w:val="Bezriadkovania"/>
        <w:rPr>
          <w:rFonts w:ascii="Arial" w:hAnsi="Arial" w:cs="Arial"/>
        </w:rPr>
      </w:pPr>
      <w:r w:rsidRPr="0099120D">
        <w:rPr>
          <w:rFonts w:ascii="Arial" w:hAnsi="Arial" w:cs="Arial"/>
          <w:b/>
        </w:rPr>
        <w:t xml:space="preserve">B.2 </w:t>
      </w:r>
      <w:r w:rsidRPr="0099120D">
        <w:rPr>
          <w:rFonts w:ascii="Arial" w:hAnsi="Arial" w:cs="Arial"/>
        </w:rPr>
        <w:t>-  predložiť na rokovanie Zastupiteľstva BSK nové znenie VZN o poskytovaní dotácií z rozpo</w:t>
      </w:r>
      <w:r w:rsidR="00D20E7B">
        <w:rPr>
          <w:rFonts w:ascii="Arial" w:hAnsi="Arial" w:cs="Arial"/>
        </w:rPr>
        <w:t>č</w:t>
      </w:r>
      <w:r w:rsidRPr="0099120D">
        <w:rPr>
          <w:rFonts w:ascii="Arial" w:hAnsi="Arial" w:cs="Arial"/>
        </w:rPr>
        <w:t xml:space="preserve">tu BSK. V novom znení VZN doplniť  k už existujúcemu textu VZN č. 6/2012 presný postup spracovania a posudzovania predložených žiadostí na dotácie poskytované z rozpočtu BSK. Z BSK dňa 9.9.2016 </w:t>
      </w:r>
      <w:r w:rsidRPr="0099120D">
        <w:rPr>
          <w:rFonts w:ascii="Arial" w:hAnsi="Arial" w:cs="Arial"/>
          <w:b/>
        </w:rPr>
        <w:t>uznesením č. 76/2016</w:t>
      </w:r>
      <w:r w:rsidRPr="0099120D">
        <w:rPr>
          <w:rFonts w:ascii="Arial" w:hAnsi="Arial" w:cs="Arial"/>
        </w:rPr>
        <w:t xml:space="preserve"> schválilo nové VZN č. 2/2016 o poskytovaní dotácií z rozpočtu BSK.</w:t>
      </w:r>
    </w:p>
    <w:p w:rsidR="00C63E9D" w:rsidRPr="0099120D" w:rsidRDefault="00C63E9D" w:rsidP="00C63E9D">
      <w:pPr>
        <w:pStyle w:val="Bezriadkovania"/>
        <w:rPr>
          <w:rFonts w:ascii="Arial" w:hAnsi="Arial" w:cs="Arial"/>
        </w:rPr>
      </w:pPr>
    </w:p>
    <w:p w:rsidR="00C63E9D" w:rsidRPr="0099120D" w:rsidRDefault="00C63E9D" w:rsidP="00C63E9D">
      <w:pPr>
        <w:pStyle w:val="Bezriadkovania"/>
        <w:rPr>
          <w:rFonts w:ascii="Arial" w:hAnsi="Arial" w:cs="Arial"/>
        </w:rPr>
      </w:pPr>
    </w:p>
    <w:p w:rsidR="00C63E9D" w:rsidRPr="0099120D" w:rsidRDefault="00C63E9D" w:rsidP="00C63E9D">
      <w:pPr>
        <w:pStyle w:val="Bezriadkovania"/>
        <w:pBdr>
          <w:bottom w:val="single" w:sz="12" w:space="1" w:color="auto"/>
        </w:pBdr>
        <w:jc w:val="right"/>
        <w:rPr>
          <w:rFonts w:ascii="Arial" w:hAnsi="Arial" w:cs="Arial"/>
        </w:rPr>
      </w:pPr>
      <w:r w:rsidRPr="0099120D">
        <w:rPr>
          <w:rFonts w:ascii="Arial" w:hAnsi="Arial" w:cs="Arial"/>
          <w:b/>
          <w:bCs/>
        </w:rPr>
        <w:t xml:space="preserve">Plnenie uznesenia:  </w:t>
      </w:r>
      <w:r w:rsidRPr="0099120D">
        <w:rPr>
          <w:rFonts w:ascii="Arial" w:hAnsi="Arial" w:cs="Arial"/>
        </w:rPr>
        <w:t xml:space="preserve"> splnené </w:t>
      </w:r>
    </w:p>
    <w:p w:rsidR="00C63E9D" w:rsidRPr="0099120D" w:rsidRDefault="00C63E9D" w:rsidP="00DB05FE">
      <w:pPr>
        <w:jc w:val="right"/>
        <w:rPr>
          <w:rFonts w:ascii="Arial" w:hAnsi="Arial" w:cs="Arial"/>
          <w:b/>
          <w:bCs/>
        </w:rPr>
      </w:pPr>
    </w:p>
    <w:p w:rsidR="000428A1" w:rsidRPr="0099120D" w:rsidRDefault="00C63E9D" w:rsidP="00646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DB05FE" w:rsidRPr="0099120D">
        <w:rPr>
          <w:rFonts w:ascii="Arial" w:hAnsi="Arial" w:cs="Arial"/>
          <w:b/>
        </w:rPr>
        <w:t>práva o vykonanej inventarizácii nehnuteľného majetku Bratislavského samosprávneho kraja</w:t>
      </w:r>
    </w:p>
    <w:p w:rsidR="000428A1" w:rsidRPr="00436F16" w:rsidRDefault="007A4925">
      <w:pPr>
        <w:rPr>
          <w:rFonts w:ascii="Arial" w:hAnsi="Arial" w:cs="Arial"/>
          <w:color w:val="000000"/>
        </w:rPr>
      </w:pPr>
      <w:r w:rsidRPr="0099120D">
        <w:rPr>
          <w:rFonts w:ascii="Arial" w:hAnsi="Arial" w:cs="Arial"/>
          <w:b/>
          <w:color w:val="000000"/>
        </w:rPr>
        <w:t>Uznesenie č.: 46/2015</w:t>
      </w:r>
      <w:r w:rsidR="00436F16">
        <w:rPr>
          <w:rFonts w:ascii="Arial" w:hAnsi="Arial" w:cs="Arial"/>
          <w:b/>
          <w:color w:val="000000"/>
        </w:rPr>
        <w:t xml:space="preserve"> B., C.</w:t>
      </w:r>
      <w:r w:rsidRPr="0099120D">
        <w:rPr>
          <w:rFonts w:ascii="Arial" w:hAnsi="Arial" w:cs="Arial"/>
          <w:b/>
          <w:color w:val="000000"/>
        </w:rPr>
        <w:t xml:space="preserve"> </w:t>
      </w:r>
      <w:r w:rsidRPr="00436F16">
        <w:rPr>
          <w:rFonts w:ascii="Arial" w:hAnsi="Arial" w:cs="Arial"/>
          <w:color w:val="000000"/>
        </w:rPr>
        <w:t>zo dňa 26.6.2016</w:t>
      </w:r>
    </w:p>
    <w:p w:rsidR="007A4925" w:rsidRPr="0099120D" w:rsidRDefault="007A4925" w:rsidP="007A4925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A4925" w:rsidRPr="0099120D" w:rsidRDefault="007A4925" w:rsidP="007A4925">
      <w:pPr>
        <w:rPr>
          <w:rFonts w:ascii="Arial" w:hAnsi="Arial" w:cs="Arial"/>
        </w:rPr>
      </w:pPr>
      <w:r w:rsidRPr="0099120D">
        <w:rPr>
          <w:rFonts w:ascii="Arial" w:eastAsia="Times New Roman" w:hAnsi="Arial" w:cs="Arial"/>
          <w:lang w:eastAsia="sk-SK"/>
        </w:rPr>
        <w:t>Plniteľ úlohy:</w:t>
      </w:r>
      <w:r w:rsidR="00301EA5" w:rsidRPr="0099120D">
        <w:rPr>
          <w:rFonts w:ascii="Arial" w:eastAsia="Times New Roman" w:hAnsi="Arial" w:cs="Arial"/>
          <w:lang w:eastAsia="sk-SK"/>
        </w:rPr>
        <w:t xml:space="preserve"> Odbor cestovného ruchu a kultúry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301EA5" w:rsidRPr="0099120D" w:rsidRDefault="00301EA5" w:rsidP="00646EC6">
      <w:pPr>
        <w:pStyle w:val="Bezriadkovania"/>
        <w:rPr>
          <w:rFonts w:ascii="Arial" w:hAnsi="Arial" w:cs="Arial"/>
          <w:b/>
        </w:rPr>
      </w:pPr>
    </w:p>
    <w:p w:rsidR="00301EA5" w:rsidRPr="0099120D" w:rsidRDefault="00301EA5" w:rsidP="00646EC6">
      <w:pPr>
        <w:pStyle w:val="Bezriadkovania"/>
        <w:rPr>
          <w:rFonts w:ascii="Arial" w:hAnsi="Arial" w:cs="Arial"/>
        </w:rPr>
      </w:pPr>
      <w:r w:rsidRPr="0099120D">
        <w:rPr>
          <w:rFonts w:ascii="Arial" w:hAnsi="Arial" w:cs="Arial"/>
          <w:b/>
        </w:rPr>
        <w:t xml:space="preserve">46/2015 </w:t>
      </w:r>
      <w:r w:rsidR="00646EC6" w:rsidRPr="0099120D">
        <w:rPr>
          <w:rFonts w:ascii="Arial" w:hAnsi="Arial" w:cs="Arial"/>
          <w:b/>
        </w:rPr>
        <w:t>B</w:t>
      </w:r>
      <w:r w:rsidRPr="0099120D">
        <w:rPr>
          <w:rFonts w:ascii="Arial" w:hAnsi="Arial" w:cs="Arial"/>
          <w:b/>
        </w:rPr>
        <w:t>.</w:t>
      </w:r>
      <w:r w:rsidR="00646EC6" w:rsidRPr="0099120D">
        <w:rPr>
          <w:rFonts w:ascii="Arial" w:hAnsi="Arial" w:cs="Arial"/>
          <w:b/>
        </w:rPr>
        <w:t xml:space="preserve"> </w:t>
      </w:r>
      <w:r w:rsidRPr="0099120D">
        <w:rPr>
          <w:rFonts w:ascii="Arial" w:hAnsi="Arial" w:cs="Arial"/>
          <w:b/>
        </w:rPr>
        <w:t>–</w:t>
      </w:r>
      <w:r w:rsidR="00646EC6" w:rsidRPr="0099120D">
        <w:rPr>
          <w:rFonts w:ascii="Arial" w:hAnsi="Arial" w:cs="Arial"/>
          <w:b/>
        </w:rPr>
        <w:t xml:space="preserve"> </w:t>
      </w:r>
      <w:r w:rsidRPr="0099120D">
        <w:rPr>
          <w:rFonts w:ascii="Arial" w:hAnsi="Arial" w:cs="Arial"/>
        </w:rPr>
        <w:t>Zabezpečiť plnenie akčného plánu i</w:t>
      </w:r>
      <w:r w:rsidR="005C5837" w:rsidRPr="0099120D">
        <w:rPr>
          <w:rFonts w:ascii="Arial" w:hAnsi="Arial" w:cs="Arial"/>
        </w:rPr>
        <w:t>m</w:t>
      </w:r>
      <w:r w:rsidRPr="0099120D">
        <w:rPr>
          <w:rFonts w:ascii="Arial" w:hAnsi="Arial" w:cs="Arial"/>
        </w:rPr>
        <w:t xml:space="preserve">plementácie Stratégie rozvoja kultúry Bratislavského samosprávneho kraja odpočet jeho plnenia každoročne k 3. </w:t>
      </w:r>
      <w:r w:rsidR="00D20E7B">
        <w:rPr>
          <w:rFonts w:ascii="Arial" w:hAnsi="Arial" w:cs="Arial"/>
        </w:rPr>
        <w:t>j</w:t>
      </w:r>
      <w:r w:rsidRPr="0099120D">
        <w:rPr>
          <w:rFonts w:ascii="Arial" w:hAnsi="Arial" w:cs="Arial"/>
        </w:rPr>
        <w:t>únu</w:t>
      </w:r>
    </w:p>
    <w:p w:rsidR="00301EA5" w:rsidRPr="0099120D" w:rsidRDefault="00301EA5" w:rsidP="00646EC6">
      <w:pPr>
        <w:pStyle w:val="Bezriadkovania"/>
        <w:rPr>
          <w:rFonts w:ascii="Arial" w:hAnsi="Arial" w:cs="Arial"/>
        </w:rPr>
      </w:pPr>
    </w:p>
    <w:p w:rsidR="00646EC6" w:rsidRPr="0099120D" w:rsidRDefault="00301EA5" w:rsidP="00646EC6">
      <w:pPr>
        <w:pStyle w:val="Bezriadkovania"/>
        <w:pBdr>
          <w:bottom w:val="single" w:sz="12" w:space="1" w:color="auto"/>
        </w:pBdr>
        <w:rPr>
          <w:rFonts w:ascii="Arial" w:hAnsi="Arial" w:cs="Arial"/>
        </w:rPr>
      </w:pPr>
      <w:r w:rsidRPr="0099120D">
        <w:rPr>
          <w:rFonts w:ascii="Arial" w:hAnsi="Arial" w:cs="Arial"/>
          <w:b/>
          <w:bCs/>
        </w:rPr>
        <w:t xml:space="preserve">Plnenie uznesenia:  </w:t>
      </w:r>
      <w:r w:rsidRPr="0099120D">
        <w:rPr>
          <w:rFonts w:ascii="Arial" w:hAnsi="Arial" w:cs="Arial"/>
        </w:rPr>
        <w:t>splnené -</w:t>
      </w:r>
      <w:r w:rsidR="00BD323C">
        <w:rPr>
          <w:rFonts w:ascii="Arial" w:hAnsi="Arial" w:cs="Arial"/>
        </w:rPr>
        <w:t xml:space="preserve"> </w:t>
      </w:r>
      <w:r w:rsidR="00646EC6" w:rsidRPr="0099120D">
        <w:rPr>
          <w:rFonts w:ascii="Arial" w:hAnsi="Arial" w:cs="Arial"/>
        </w:rPr>
        <w:t>odpočet plnenia stratégie pripravený do zastupiteľstva 21.10.2016</w:t>
      </w:r>
    </w:p>
    <w:p w:rsidR="006D2006" w:rsidRPr="0099120D" w:rsidRDefault="006D2006" w:rsidP="00301EA5">
      <w:pPr>
        <w:pStyle w:val="Bezriadkovania"/>
        <w:rPr>
          <w:rFonts w:ascii="Arial" w:hAnsi="Arial" w:cs="Arial"/>
          <w:b/>
        </w:rPr>
      </w:pPr>
    </w:p>
    <w:p w:rsidR="00301EA5" w:rsidRPr="0099120D" w:rsidRDefault="00301EA5" w:rsidP="00301EA5">
      <w:pPr>
        <w:pStyle w:val="Bezriadkovania"/>
        <w:rPr>
          <w:rFonts w:ascii="Arial" w:hAnsi="Arial" w:cs="Arial"/>
        </w:rPr>
      </w:pPr>
      <w:r w:rsidRPr="0099120D">
        <w:rPr>
          <w:rFonts w:ascii="Arial" w:hAnsi="Arial" w:cs="Arial"/>
          <w:b/>
        </w:rPr>
        <w:lastRenderedPageBreak/>
        <w:t xml:space="preserve">46/2015 </w:t>
      </w:r>
      <w:r w:rsidR="00646EC6" w:rsidRPr="0099120D">
        <w:rPr>
          <w:rFonts w:ascii="Arial" w:hAnsi="Arial" w:cs="Arial"/>
          <w:b/>
        </w:rPr>
        <w:t>C</w:t>
      </w:r>
      <w:r w:rsidR="00D236D8" w:rsidRPr="0099120D">
        <w:rPr>
          <w:rFonts w:ascii="Arial" w:hAnsi="Arial" w:cs="Arial"/>
          <w:b/>
        </w:rPr>
        <w:t>.</w:t>
      </w:r>
      <w:r w:rsidR="00646EC6" w:rsidRPr="0099120D">
        <w:rPr>
          <w:rFonts w:ascii="Arial" w:hAnsi="Arial" w:cs="Arial"/>
          <w:b/>
        </w:rPr>
        <w:t xml:space="preserve"> </w:t>
      </w:r>
      <w:r w:rsidR="00646EC6" w:rsidRPr="009C7705">
        <w:rPr>
          <w:rFonts w:ascii="Arial" w:hAnsi="Arial" w:cs="Arial"/>
        </w:rPr>
        <w:t>-</w:t>
      </w:r>
      <w:r w:rsidR="00646EC6" w:rsidRPr="0099120D">
        <w:rPr>
          <w:rFonts w:ascii="Arial" w:hAnsi="Arial" w:cs="Arial"/>
          <w:b/>
        </w:rPr>
        <w:t xml:space="preserve"> </w:t>
      </w:r>
      <w:r w:rsidR="007A4925" w:rsidRPr="0099120D">
        <w:rPr>
          <w:rFonts w:ascii="Arial" w:hAnsi="Arial" w:cs="Arial"/>
          <w:b/>
        </w:rPr>
        <w:t xml:space="preserve"> </w:t>
      </w:r>
      <w:r w:rsidR="007A4925" w:rsidRPr="0099120D">
        <w:rPr>
          <w:rFonts w:ascii="Arial" w:hAnsi="Arial" w:cs="Arial"/>
        </w:rPr>
        <w:t>navýšenie rozpočtu na rok 2015 v časti bežné príjmy – príjem z daní fyzických osôb vo výške 400.000,- EUR a výdavkov v Podprograme 10.1 Manažment kultúry</w:t>
      </w:r>
      <w:r w:rsidRPr="0099120D">
        <w:rPr>
          <w:rFonts w:ascii="Arial" w:hAnsi="Arial" w:cs="Arial"/>
        </w:rPr>
        <w:t>, kultúrne podujatia a ich marketing vo výške 400.000,- EUR na zabezpečenie dotačnej schémy BSK určenej na podporu kultúry v zmysle Stratégie rozvoja kultúry v Bratislavskom samosprávnom kraji na roky 2015 – 2020. (</w:t>
      </w:r>
      <w:r w:rsidR="00D20E7B">
        <w:rPr>
          <w:rFonts w:ascii="Arial" w:hAnsi="Arial" w:cs="Arial"/>
        </w:rPr>
        <w:t>F</w:t>
      </w:r>
      <w:r w:rsidRPr="0099120D">
        <w:rPr>
          <w:rFonts w:ascii="Arial" w:hAnsi="Arial" w:cs="Arial"/>
        </w:rPr>
        <w:t>inancie na dotačnú schému kultúry na rok 2015 boli vyčlenené</w:t>
      </w:r>
      <w:r w:rsidR="00D20E7B">
        <w:rPr>
          <w:rFonts w:ascii="Arial" w:hAnsi="Arial" w:cs="Arial"/>
        </w:rPr>
        <w:t>.</w:t>
      </w:r>
      <w:r w:rsidRPr="0099120D">
        <w:rPr>
          <w:rFonts w:ascii="Arial" w:hAnsi="Arial" w:cs="Arial"/>
        </w:rPr>
        <w:t>)</w:t>
      </w:r>
    </w:p>
    <w:p w:rsidR="00301EA5" w:rsidRPr="0099120D" w:rsidRDefault="00301EA5" w:rsidP="00646EC6">
      <w:pPr>
        <w:pStyle w:val="Bezriadkovania"/>
        <w:rPr>
          <w:rFonts w:ascii="Arial" w:hAnsi="Arial" w:cs="Arial"/>
        </w:rPr>
      </w:pPr>
    </w:p>
    <w:p w:rsidR="00646EC6" w:rsidRPr="0099120D" w:rsidRDefault="00301EA5" w:rsidP="00301EA5">
      <w:pPr>
        <w:pStyle w:val="Bezriadkovania"/>
        <w:pBdr>
          <w:bottom w:val="single" w:sz="12" w:space="1" w:color="auto"/>
        </w:pBdr>
        <w:jc w:val="right"/>
        <w:rPr>
          <w:rFonts w:ascii="Arial" w:hAnsi="Arial" w:cs="Arial"/>
        </w:rPr>
      </w:pPr>
      <w:r w:rsidRPr="0099120D">
        <w:rPr>
          <w:rFonts w:ascii="Arial" w:hAnsi="Arial" w:cs="Arial"/>
          <w:b/>
          <w:bCs/>
        </w:rPr>
        <w:t xml:space="preserve">Plnenie uznesenia:  </w:t>
      </w:r>
      <w:r w:rsidR="00646EC6" w:rsidRPr="0099120D">
        <w:rPr>
          <w:rFonts w:ascii="Arial" w:hAnsi="Arial" w:cs="Arial"/>
        </w:rPr>
        <w:t xml:space="preserve">splnené </w:t>
      </w:r>
    </w:p>
    <w:p w:rsidR="009207F2" w:rsidRPr="0099120D" w:rsidRDefault="00301EA5" w:rsidP="00C63E9D">
      <w:pPr>
        <w:pStyle w:val="Bezriadkovania"/>
        <w:rPr>
          <w:rFonts w:ascii="Arial" w:hAnsi="Arial" w:cs="Arial"/>
          <w:color w:val="1F497D"/>
        </w:rPr>
      </w:pP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  <w:r w:rsidRPr="0099120D">
        <w:rPr>
          <w:rFonts w:ascii="Arial" w:hAnsi="Arial" w:cs="Arial"/>
        </w:rPr>
        <w:softHyphen/>
      </w:r>
    </w:p>
    <w:p w:rsidR="000428A1" w:rsidRPr="0099120D" w:rsidRDefault="006D2006" w:rsidP="0005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</w:rPr>
        <w:t xml:space="preserve">Návrh na schválenie vstupu Bratislavského samosprávneho kraja ako partnera do projektu „SACRA VELO“ v rámci Programu spolupráce </w:t>
      </w:r>
      <w:proofErr w:type="spellStart"/>
      <w:r w:rsidRPr="0099120D">
        <w:rPr>
          <w:rFonts w:ascii="Arial" w:hAnsi="Arial" w:cs="Arial"/>
          <w:b/>
        </w:rPr>
        <w:t>Interreg</w:t>
      </w:r>
      <w:proofErr w:type="spellEnd"/>
      <w:r w:rsidRPr="0099120D">
        <w:rPr>
          <w:rFonts w:ascii="Arial" w:hAnsi="Arial" w:cs="Arial"/>
          <w:b/>
        </w:rPr>
        <w:t xml:space="preserve"> V-A SK - HU</w:t>
      </w:r>
    </w:p>
    <w:p w:rsidR="006D2006" w:rsidRPr="0099120D" w:rsidRDefault="006D2006" w:rsidP="006D2006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/>
        </w:rPr>
        <w:t xml:space="preserve">Uznesenie č.: 66/2016 </w:t>
      </w:r>
      <w:r w:rsidRPr="0099120D">
        <w:rPr>
          <w:rFonts w:ascii="Arial" w:hAnsi="Arial" w:cs="Arial"/>
          <w:color w:val="000000" w:themeColor="text1"/>
        </w:rPr>
        <w:t>zo dňa 24. 06. 2016</w:t>
      </w:r>
    </w:p>
    <w:p w:rsidR="006D2006" w:rsidRPr="0099120D" w:rsidRDefault="006D2006" w:rsidP="006D200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DB05FE" w:rsidRPr="0099120D" w:rsidRDefault="006D2006" w:rsidP="00052190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>Plniteľ úlohy: Odbor stratégie, územného rozvoja a riadenia projektov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052190" w:rsidRPr="0099120D" w:rsidRDefault="00052190" w:rsidP="00052190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>A.2</w:t>
      </w:r>
      <w:r w:rsidRPr="0099120D">
        <w:rPr>
          <w:rFonts w:ascii="Arial" w:hAnsi="Arial" w:cs="Arial"/>
          <w:color w:val="000000" w:themeColor="text1"/>
        </w:rPr>
        <w:t> </w:t>
      </w:r>
      <w:r w:rsidR="00D236D8" w:rsidRPr="0099120D">
        <w:rPr>
          <w:rFonts w:ascii="Arial" w:hAnsi="Arial" w:cs="Arial"/>
          <w:color w:val="000000" w:themeColor="text1"/>
        </w:rPr>
        <w:t>-</w:t>
      </w:r>
      <w:r w:rsidRPr="0099120D">
        <w:rPr>
          <w:rFonts w:ascii="Arial" w:hAnsi="Arial" w:cs="Arial"/>
          <w:color w:val="000000" w:themeColor="text1"/>
        </w:rPr>
        <w:t>  povinné vlastné spolufinancovanie projektu vo výške 5%, t.j. 43 015,65 EUR.</w:t>
      </w:r>
    </w:p>
    <w:p w:rsidR="00052190" w:rsidRPr="0099120D" w:rsidRDefault="006D2006" w:rsidP="00052190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>Plnenie uznesenia:</w:t>
      </w:r>
      <w:r w:rsidRPr="0099120D">
        <w:rPr>
          <w:rFonts w:ascii="Arial" w:hAnsi="Arial" w:cs="Arial"/>
          <w:color w:val="000000" w:themeColor="text1"/>
        </w:rPr>
        <w:t xml:space="preserve"> </w:t>
      </w:r>
      <w:r w:rsidR="00052190" w:rsidRPr="0099120D">
        <w:rPr>
          <w:rFonts w:ascii="Arial" w:hAnsi="Arial" w:cs="Arial"/>
          <w:color w:val="000000" w:themeColor="text1"/>
        </w:rPr>
        <w:t xml:space="preserve">Splnené. Finančné prostriedky sú vyčlenené v návrhu rozpočtu </w:t>
      </w:r>
      <w:proofErr w:type="spellStart"/>
      <w:r w:rsidR="00052190" w:rsidRPr="0099120D">
        <w:rPr>
          <w:rFonts w:ascii="Arial" w:hAnsi="Arial" w:cs="Arial"/>
          <w:color w:val="000000" w:themeColor="text1"/>
        </w:rPr>
        <w:t>OSÚRaRP</w:t>
      </w:r>
      <w:proofErr w:type="spellEnd"/>
      <w:r w:rsidR="00052190" w:rsidRPr="0099120D">
        <w:rPr>
          <w:rFonts w:ascii="Arial" w:hAnsi="Arial" w:cs="Arial"/>
          <w:color w:val="000000" w:themeColor="text1"/>
        </w:rPr>
        <w:t xml:space="preserve"> na roky 2017-2019 v podprograme 1.3, OŠ 975. Podliehajú schváleniu Z</w:t>
      </w:r>
      <w:r w:rsidR="00D20E7B">
        <w:rPr>
          <w:rFonts w:ascii="Arial" w:hAnsi="Arial" w:cs="Arial"/>
          <w:color w:val="000000" w:themeColor="text1"/>
        </w:rPr>
        <w:t xml:space="preserve"> </w:t>
      </w:r>
      <w:r w:rsidR="00052190" w:rsidRPr="0099120D">
        <w:rPr>
          <w:rFonts w:ascii="Arial" w:hAnsi="Arial" w:cs="Arial"/>
          <w:color w:val="000000" w:themeColor="text1"/>
        </w:rPr>
        <w:t>BSK.</w:t>
      </w:r>
    </w:p>
    <w:p w:rsidR="00052190" w:rsidRPr="0099120D" w:rsidRDefault="00052190" w:rsidP="00052190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>B.</w:t>
      </w:r>
      <w:r w:rsidRPr="0099120D">
        <w:rPr>
          <w:rFonts w:ascii="Arial" w:hAnsi="Arial" w:cs="Arial"/>
          <w:color w:val="000000" w:themeColor="text1"/>
        </w:rPr>
        <w:t> </w:t>
      </w:r>
      <w:r w:rsidR="00D236D8" w:rsidRPr="0099120D">
        <w:rPr>
          <w:rFonts w:ascii="Arial" w:hAnsi="Arial" w:cs="Arial"/>
          <w:color w:val="000000" w:themeColor="text1"/>
        </w:rPr>
        <w:t>-</w:t>
      </w:r>
      <w:r w:rsidRPr="0099120D">
        <w:rPr>
          <w:rFonts w:ascii="Arial" w:hAnsi="Arial" w:cs="Arial"/>
          <w:color w:val="000000" w:themeColor="text1"/>
        </w:rPr>
        <w:t xml:space="preserve">  zabezpečiť vyčlenenie finančných prostriedkov na </w:t>
      </w:r>
      <w:proofErr w:type="spellStart"/>
      <w:r w:rsidRPr="0099120D">
        <w:rPr>
          <w:rFonts w:ascii="Arial" w:hAnsi="Arial" w:cs="Arial"/>
          <w:color w:val="000000" w:themeColor="text1"/>
        </w:rPr>
        <w:t>predfinancovanie</w:t>
      </w:r>
      <w:proofErr w:type="spellEnd"/>
      <w:r w:rsidRPr="0099120D">
        <w:rPr>
          <w:rFonts w:ascii="Arial" w:hAnsi="Arial" w:cs="Arial"/>
          <w:color w:val="000000" w:themeColor="text1"/>
        </w:rPr>
        <w:t xml:space="preserve"> projektových aktivít BSK v rozpočte BSK na roky 2017 – 2020 vo výške 860 313,00 EUR pri povinnom vlastnom spolufinancovaní vo výške 5 %, t.j. 43 015,65  EUR.</w:t>
      </w:r>
    </w:p>
    <w:p w:rsidR="00052190" w:rsidRPr="0099120D" w:rsidRDefault="006D2006" w:rsidP="00052190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>Plnenie uznesenia:</w:t>
      </w:r>
      <w:r w:rsidRPr="0099120D">
        <w:rPr>
          <w:rFonts w:ascii="Arial" w:hAnsi="Arial" w:cs="Arial"/>
          <w:color w:val="000000" w:themeColor="text1"/>
        </w:rPr>
        <w:t xml:space="preserve"> s</w:t>
      </w:r>
      <w:r w:rsidR="00052190" w:rsidRPr="0099120D">
        <w:rPr>
          <w:rFonts w:ascii="Arial" w:hAnsi="Arial" w:cs="Arial"/>
          <w:color w:val="000000" w:themeColor="text1"/>
        </w:rPr>
        <w:t xml:space="preserve">plnené. Finančné prostriedky sú vyčlenené v návrhu rozpočtu </w:t>
      </w:r>
      <w:proofErr w:type="spellStart"/>
      <w:r w:rsidR="00052190" w:rsidRPr="0099120D">
        <w:rPr>
          <w:rFonts w:ascii="Arial" w:hAnsi="Arial" w:cs="Arial"/>
          <w:color w:val="000000" w:themeColor="text1"/>
        </w:rPr>
        <w:t>OSÚRaRP</w:t>
      </w:r>
      <w:proofErr w:type="spellEnd"/>
      <w:r w:rsidR="00052190" w:rsidRPr="0099120D">
        <w:rPr>
          <w:rFonts w:ascii="Arial" w:hAnsi="Arial" w:cs="Arial"/>
          <w:color w:val="000000" w:themeColor="text1"/>
        </w:rPr>
        <w:t xml:space="preserve"> na roky 2017-2019 v podprograme 1.3, OŠ 975. Podliehajú schváleniu ZBSK.</w:t>
      </w:r>
    </w:p>
    <w:p w:rsidR="000428A1" w:rsidRPr="0099120D" w:rsidRDefault="008E3269" w:rsidP="008E3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  <w:color w:val="000000" w:themeColor="text1"/>
        </w:rPr>
        <w:t xml:space="preserve">Návrh zámeru dlhodobého prenájmu časti nehnuteľnosti – stavby </w:t>
      </w:r>
      <w:proofErr w:type="spellStart"/>
      <w:r w:rsidRPr="0099120D">
        <w:rPr>
          <w:rFonts w:ascii="Arial" w:hAnsi="Arial" w:cs="Arial"/>
          <w:b/>
          <w:color w:val="000000" w:themeColor="text1"/>
        </w:rPr>
        <w:t>súp</w:t>
      </w:r>
      <w:proofErr w:type="spellEnd"/>
      <w:r w:rsidRPr="0099120D">
        <w:rPr>
          <w:rFonts w:ascii="Arial" w:hAnsi="Arial" w:cs="Arial"/>
          <w:b/>
          <w:color w:val="000000" w:themeColor="text1"/>
        </w:rPr>
        <w:t>.</w:t>
      </w:r>
      <w:r w:rsidR="00D20E7B">
        <w:rPr>
          <w:rFonts w:ascii="Arial" w:hAnsi="Arial" w:cs="Arial"/>
          <w:b/>
          <w:color w:val="000000" w:themeColor="text1"/>
        </w:rPr>
        <w:t xml:space="preserve"> </w:t>
      </w:r>
      <w:r w:rsidRPr="0099120D">
        <w:rPr>
          <w:rFonts w:ascii="Arial" w:hAnsi="Arial" w:cs="Arial"/>
          <w:b/>
          <w:color w:val="000000" w:themeColor="text1"/>
        </w:rPr>
        <w:t xml:space="preserve">číslo 2510 na </w:t>
      </w:r>
      <w:proofErr w:type="spellStart"/>
      <w:r w:rsidRPr="0099120D">
        <w:rPr>
          <w:rFonts w:ascii="Arial" w:hAnsi="Arial" w:cs="Arial"/>
          <w:b/>
          <w:color w:val="000000" w:themeColor="text1"/>
        </w:rPr>
        <w:t>parc</w:t>
      </w:r>
      <w:proofErr w:type="spellEnd"/>
      <w:r w:rsidRPr="0099120D">
        <w:rPr>
          <w:rFonts w:ascii="Arial" w:hAnsi="Arial" w:cs="Arial"/>
          <w:b/>
          <w:color w:val="000000" w:themeColor="text1"/>
        </w:rPr>
        <w:t xml:space="preserve">. </w:t>
      </w:r>
      <w:r w:rsidR="00D20E7B">
        <w:rPr>
          <w:rFonts w:ascii="Arial" w:hAnsi="Arial" w:cs="Arial"/>
          <w:b/>
          <w:color w:val="000000" w:themeColor="text1"/>
        </w:rPr>
        <w:t>č</w:t>
      </w:r>
      <w:r w:rsidR="0066147C">
        <w:rPr>
          <w:rFonts w:ascii="Arial" w:hAnsi="Arial" w:cs="Arial"/>
          <w:b/>
          <w:color w:val="000000" w:themeColor="text1"/>
        </w:rPr>
        <w:t>.</w:t>
      </w:r>
      <w:r w:rsidRPr="0099120D">
        <w:rPr>
          <w:rFonts w:ascii="Arial" w:hAnsi="Arial" w:cs="Arial"/>
          <w:b/>
          <w:color w:val="000000" w:themeColor="text1"/>
        </w:rPr>
        <w:t xml:space="preserve"> 17358/3 vedeného na LV č. 1196 v </w:t>
      </w:r>
      <w:proofErr w:type="spellStart"/>
      <w:r w:rsidRPr="0099120D">
        <w:rPr>
          <w:rFonts w:ascii="Arial" w:hAnsi="Arial" w:cs="Arial"/>
          <w:b/>
          <w:color w:val="000000" w:themeColor="text1"/>
        </w:rPr>
        <w:t>k.ú</w:t>
      </w:r>
      <w:proofErr w:type="spellEnd"/>
      <w:r w:rsidRPr="0099120D">
        <w:rPr>
          <w:rFonts w:ascii="Arial" w:hAnsi="Arial" w:cs="Arial"/>
          <w:b/>
          <w:color w:val="000000" w:themeColor="text1"/>
        </w:rPr>
        <w:t>. Rača občianskemu združeniu Stará jedáleň s cieľom vytvoriť mládežnícke  centrum</w:t>
      </w:r>
    </w:p>
    <w:p w:rsidR="000428A1" w:rsidRPr="0099120D" w:rsidRDefault="008E3269" w:rsidP="008E3269">
      <w:pPr>
        <w:pStyle w:val="Bezriadkovania"/>
        <w:rPr>
          <w:rFonts w:ascii="Arial" w:hAnsi="Arial" w:cs="Arial"/>
        </w:rPr>
      </w:pPr>
      <w:r w:rsidRPr="0099120D">
        <w:rPr>
          <w:rFonts w:ascii="Arial" w:hAnsi="Arial" w:cs="Arial"/>
          <w:b/>
        </w:rPr>
        <w:t>Uznesenie č.: 71/2016</w:t>
      </w:r>
      <w:r w:rsidRPr="0099120D">
        <w:rPr>
          <w:rFonts w:ascii="Arial" w:hAnsi="Arial" w:cs="Arial"/>
        </w:rPr>
        <w:t xml:space="preserve"> zo dňa 24.06.2016</w:t>
      </w:r>
    </w:p>
    <w:p w:rsidR="008E3269" w:rsidRPr="0099120D" w:rsidRDefault="008E3269" w:rsidP="008E326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8E3269" w:rsidRPr="0099120D" w:rsidRDefault="008E3269" w:rsidP="00F337A1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>Plniteľ úlohy: Právne oddelenie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8E3269" w:rsidRPr="0099120D" w:rsidRDefault="008E3269" w:rsidP="008E3269">
      <w:pPr>
        <w:rPr>
          <w:rFonts w:ascii="Arial" w:hAnsi="Arial" w:cs="Arial"/>
        </w:rPr>
      </w:pPr>
      <w:r w:rsidRPr="0099120D">
        <w:rPr>
          <w:rFonts w:ascii="Arial" w:hAnsi="Arial" w:cs="Arial"/>
        </w:rPr>
        <w:t>Materiál pripravený na prerokovanie v Z BSK  21.10.2016.</w:t>
      </w:r>
    </w:p>
    <w:p w:rsidR="008E3269" w:rsidRPr="0099120D" w:rsidRDefault="008E3269" w:rsidP="008E3269">
      <w:pPr>
        <w:pStyle w:val="Bezriadkovania"/>
        <w:pBdr>
          <w:bottom w:val="single" w:sz="12" w:space="1" w:color="auto"/>
        </w:pBdr>
        <w:jc w:val="right"/>
        <w:rPr>
          <w:rFonts w:ascii="Arial" w:hAnsi="Arial" w:cs="Arial"/>
        </w:rPr>
      </w:pPr>
      <w:r w:rsidRPr="0099120D">
        <w:rPr>
          <w:rFonts w:ascii="Arial" w:hAnsi="Arial" w:cs="Arial"/>
          <w:b/>
          <w:bCs/>
        </w:rPr>
        <w:t xml:space="preserve">Plnenie uznesenia:  </w:t>
      </w:r>
      <w:r w:rsidRPr="0099120D">
        <w:rPr>
          <w:rFonts w:ascii="Arial" w:hAnsi="Arial" w:cs="Arial"/>
        </w:rPr>
        <w:t xml:space="preserve"> splnené </w:t>
      </w:r>
    </w:p>
    <w:p w:rsidR="00F337A1" w:rsidRPr="0099120D" w:rsidRDefault="00F337A1" w:rsidP="00F337A1">
      <w:pPr>
        <w:rPr>
          <w:rFonts w:ascii="Arial" w:hAnsi="Arial" w:cs="Arial"/>
        </w:rPr>
      </w:pPr>
    </w:p>
    <w:p w:rsidR="007B5644" w:rsidRPr="0099120D" w:rsidRDefault="007B5644" w:rsidP="007B5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lang w:eastAsia="sk-SK"/>
        </w:rPr>
      </w:pPr>
      <w:r w:rsidRPr="0099120D">
        <w:rPr>
          <w:rFonts w:ascii="Arial" w:eastAsia="Times New Roman" w:hAnsi="Arial" w:cs="Arial"/>
          <w:b/>
          <w:lang w:eastAsia="sk-SK"/>
        </w:rPr>
        <w:t>Návrh Zámeru dlhodobého prenájmu časti nehnuteľnosti – stavby a pozemkov vedených na LV č. 2949 mestu Senec</w:t>
      </w:r>
    </w:p>
    <w:p w:rsidR="007B5644" w:rsidRPr="0099120D" w:rsidRDefault="007B5644" w:rsidP="007B5644">
      <w:pPr>
        <w:rPr>
          <w:rFonts w:ascii="Arial" w:hAnsi="Arial" w:cs="Arial"/>
          <w:color w:val="000000" w:themeColor="text1"/>
        </w:rPr>
      </w:pPr>
      <w:r w:rsidRPr="0099120D">
        <w:rPr>
          <w:rFonts w:ascii="Arial" w:eastAsia="Times New Roman" w:hAnsi="Arial" w:cs="Arial"/>
          <w:b/>
          <w:lang w:eastAsia="sk-SK"/>
        </w:rPr>
        <w:t>Uznesenie č. 72/2016</w:t>
      </w:r>
      <w:r w:rsidRPr="0099120D">
        <w:rPr>
          <w:rFonts w:ascii="Arial" w:eastAsia="Times New Roman" w:hAnsi="Arial" w:cs="Arial"/>
          <w:lang w:eastAsia="sk-SK"/>
        </w:rPr>
        <w:t xml:space="preserve"> </w:t>
      </w:r>
      <w:r w:rsidRPr="0099120D">
        <w:rPr>
          <w:rFonts w:ascii="Arial" w:hAnsi="Arial" w:cs="Arial"/>
          <w:color w:val="000000" w:themeColor="text1"/>
        </w:rPr>
        <w:t>zo dňa 24. 06. 2016</w:t>
      </w:r>
    </w:p>
    <w:p w:rsidR="00E06CDD" w:rsidRPr="0099120D" w:rsidRDefault="00E06CDD" w:rsidP="00E06CD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06CDD" w:rsidRPr="0099120D" w:rsidRDefault="00E06CDD" w:rsidP="00E06CDD">
      <w:pPr>
        <w:rPr>
          <w:rFonts w:ascii="Arial" w:hAnsi="Arial" w:cs="Arial"/>
          <w:color w:val="000000" w:themeColor="text1"/>
        </w:rPr>
      </w:pPr>
      <w:r w:rsidRPr="0099120D">
        <w:rPr>
          <w:rFonts w:ascii="Arial" w:eastAsia="Times New Roman" w:hAnsi="Arial" w:cs="Arial"/>
          <w:lang w:eastAsia="sk-SK"/>
        </w:rPr>
        <w:t>Plniteľ úlohy: Právne oddelenie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lastRenderedPageBreak/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7B5644" w:rsidRPr="0099120D" w:rsidRDefault="007B5644" w:rsidP="007B5644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color w:val="000000" w:themeColor="text1"/>
        </w:rPr>
        <w:t xml:space="preserve">V zmysle prijatého uznesenia bol na októbrové zastupiteľstvo pripravený návrh uznesenia na prenájom časti nehnuteľnosti – bloku B v SOŠ Kysucká, Senec. </w:t>
      </w:r>
    </w:p>
    <w:p w:rsidR="007B5644" w:rsidRPr="0099120D" w:rsidRDefault="007B5644" w:rsidP="007B5644">
      <w:pPr>
        <w:pStyle w:val="Bezriadkovania"/>
        <w:pBdr>
          <w:bottom w:val="single" w:sz="12" w:space="1" w:color="auto"/>
        </w:pBdr>
        <w:jc w:val="right"/>
        <w:rPr>
          <w:rFonts w:ascii="Arial" w:hAnsi="Arial" w:cs="Arial"/>
        </w:rPr>
      </w:pPr>
      <w:r w:rsidRPr="0099120D">
        <w:rPr>
          <w:rFonts w:ascii="Arial" w:hAnsi="Arial" w:cs="Arial"/>
          <w:b/>
          <w:bCs/>
        </w:rPr>
        <w:t xml:space="preserve">Plnenie uznesenia:  </w:t>
      </w:r>
      <w:r w:rsidRPr="0099120D">
        <w:rPr>
          <w:rFonts w:ascii="Arial" w:hAnsi="Arial" w:cs="Arial"/>
        </w:rPr>
        <w:t xml:space="preserve"> splnené </w:t>
      </w:r>
    </w:p>
    <w:p w:rsidR="00BD323C" w:rsidRDefault="00BD323C" w:rsidP="000428A1">
      <w:pPr>
        <w:ind w:left="360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0428A1" w:rsidRPr="00C63E9D" w:rsidRDefault="000428A1" w:rsidP="000428A1">
      <w:pPr>
        <w:ind w:left="360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C63E9D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Časť II. </w:t>
      </w:r>
      <w:r w:rsidRPr="00C63E9D">
        <w:rPr>
          <w:rFonts w:ascii="Arial" w:hAnsi="Arial" w:cs="Arial"/>
          <w:b/>
          <w:color w:val="000000"/>
          <w:sz w:val="28"/>
          <w:szCs w:val="28"/>
        </w:rPr>
        <w:t>– dlhodobo plnené uznesenia Z BSK</w:t>
      </w:r>
    </w:p>
    <w:p w:rsidR="000428A1" w:rsidRPr="0099120D" w:rsidRDefault="008E3269" w:rsidP="008E3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</w:rPr>
        <w:t xml:space="preserve">Zámer na vybudovanie areálu voľného času </w:t>
      </w:r>
    </w:p>
    <w:p w:rsidR="000428A1" w:rsidRPr="0099120D" w:rsidRDefault="009A4295">
      <w:pPr>
        <w:rPr>
          <w:rFonts w:ascii="Arial" w:hAnsi="Arial" w:cs="Arial"/>
        </w:rPr>
      </w:pPr>
      <w:r w:rsidRPr="0099120D">
        <w:rPr>
          <w:rFonts w:ascii="Arial" w:hAnsi="Arial" w:cs="Arial"/>
          <w:b/>
        </w:rPr>
        <w:t>Uznesenie č. 57/2015</w:t>
      </w:r>
      <w:r w:rsidRPr="0099120D">
        <w:rPr>
          <w:rFonts w:ascii="Arial" w:hAnsi="Arial" w:cs="Arial"/>
        </w:rPr>
        <w:t xml:space="preserve"> </w:t>
      </w:r>
      <w:r w:rsidRPr="0099120D">
        <w:rPr>
          <w:rFonts w:ascii="Arial" w:hAnsi="Arial" w:cs="Arial"/>
          <w:b/>
        </w:rPr>
        <w:t xml:space="preserve">B.1 a B.2 </w:t>
      </w:r>
      <w:r w:rsidRPr="0099120D">
        <w:rPr>
          <w:rFonts w:ascii="Arial" w:hAnsi="Arial" w:cs="Arial"/>
        </w:rPr>
        <w:t>zo dňa 26. 06. 2015</w:t>
      </w:r>
    </w:p>
    <w:p w:rsidR="009A4295" w:rsidRPr="0099120D" w:rsidRDefault="009A4295" w:rsidP="009A4295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9A4295" w:rsidRPr="0099120D" w:rsidRDefault="009A4295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>Plniteľ úlohy: Odbor propagácie a</w:t>
      </w:r>
      <w:r w:rsidR="00E06CDD" w:rsidRPr="0099120D">
        <w:rPr>
          <w:rFonts w:ascii="Arial" w:eastAsia="Times New Roman" w:hAnsi="Arial" w:cs="Arial"/>
          <w:lang w:eastAsia="sk-SK"/>
        </w:rPr>
        <w:t> </w:t>
      </w:r>
      <w:r w:rsidRPr="0099120D">
        <w:rPr>
          <w:rFonts w:ascii="Arial" w:eastAsia="Times New Roman" w:hAnsi="Arial" w:cs="Arial"/>
          <w:lang w:eastAsia="sk-SK"/>
        </w:rPr>
        <w:t>komunikácie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9A4295" w:rsidRPr="0099120D" w:rsidRDefault="009A4295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b/>
          <w:lang w:eastAsia="sk-SK"/>
        </w:rPr>
        <w:t xml:space="preserve">B.1 – </w:t>
      </w:r>
      <w:r w:rsidRPr="0099120D">
        <w:rPr>
          <w:rFonts w:ascii="Arial" w:eastAsia="Times New Roman" w:hAnsi="Arial" w:cs="Arial"/>
          <w:lang w:eastAsia="sk-SK"/>
        </w:rPr>
        <w:t>zabezpečiť všetky potrebné kroky na realizáciu uznesenia v bode A.2: poskytnutie finančných prostriedkov v podprograme 3.3 vo výške oprávnených nákladov na účely spracovania urbanistickej štúdie formou vypísania medzinárodnej architektonicko-urbanistickej súťaže a podnikateľského plánu v celkovej maximálnej výške 40 tis. EUR</w:t>
      </w:r>
    </w:p>
    <w:p w:rsidR="009A4295" w:rsidRPr="0099120D" w:rsidRDefault="009A4295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b/>
          <w:lang w:eastAsia="sk-SK"/>
        </w:rPr>
        <w:t>B.2</w:t>
      </w:r>
      <w:r w:rsidR="001B1F72" w:rsidRPr="0099120D">
        <w:rPr>
          <w:rFonts w:ascii="Arial" w:eastAsia="Times New Roman" w:hAnsi="Arial" w:cs="Arial"/>
          <w:b/>
          <w:lang w:eastAsia="sk-SK"/>
        </w:rPr>
        <w:t xml:space="preserve"> – </w:t>
      </w:r>
      <w:r w:rsidR="001B1F72" w:rsidRPr="0099120D">
        <w:rPr>
          <w:rFonts w:ascii="Arial" w:eastAsia="Times New Roman" w:hAnsi="Arial" w:cs="Arial"/>
          <w:lang w:eastAsia="sk-SK"/>
        </w:rPr>
        <w:t>predložiť na schválenie Zastupiteľstvu BSK urbanistickú štúdiu a podnikateľský plán na realizáciu zámeru vybudovania areálu voľného času.</w:t>
      </w:r>
    </w:p>
    <w:p w:rsidR="001B1F72" w:rsidRPr="0099120D" w:rsidRDefault="001B1F72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 xml:space="preserve">Plnenie uznesenia: </w:t>
      </w:r>
      <w:r w:rsidRPr="0099120D">
        <w:rPr>
          <w:rFonts w:ascii="Arial" w:hAnsi="Arial" w:cs="Arial"/>
          <w:color w:val="000000" w:themeColor="text1"/>
        </w:rPr>
        <w:t>uznesenie</w:t>
      </w:r>
      <w:r w:rsidR="00023EC4" w:rsidRPr="0099120D">
        <w:rPr>
          <w:rFonts w:ascii="Arial" w:hAnsi="Arial" w:cs="Arial"/>
          <w:color w:val="000000" w:themeColor="text1"/>
        </w:rPr>
        <w:t xml:space="preserve"> v bodoch </w:t>
      </w:r>
      <w:r w:rsidR="00023EC4" w:rsidRPr="006F1DC7">
        <w:rPr>
          <w:rFonts w:ascii="Arial" w:hAnsi="Arial" w:cs="Arial"/>
          <w:b/>
          <w:color w:val="000000" w:themeColor="text1"/>
        </w:rPr>
        <w:t>B.1 a B.2</w:t>
      </w:r>
      <w:r w:rsidR="00023EC4" w:rsidRPr="0099120D">
        <w:rPr>
          <w:rFonts w:ascii="Arial" w:hAnsi="Arial" w:cs="Arial"/>
          <w:color w:val="000000" w:themeColor="text1"/>
        </w:rPr>
        <w:t xml:space="preserve"> </w:t>
      </w:r>
      <w:r w:rsidRPr="0099120D">
        <w:rPr>
          <w:rFonts w:ascii="Arial" w:hAnsi="Arial" w:cs="Arial"/>
          <w:color w:val="000000" w:themeColor="text1"/>
        </w:rPr>
        <w:t xml:space="preserve"> sa plní priebežne. Úrad po o</w:t>
      </w:r>
      <w:r w:rsidR="00CA5290" w:rsidRPr="0099120D">
        <w:rPr>
          <w:rFonts w:ascii="Arial" w:hAnsi="Arial" w:cs="Arial"/>
          <w:color w:val="000000" w:themeColor="text1"/>
        </w:rPr>
        <w:t>d</w:t>
      </w:r>
      <w:r w:rsidRPr="0099120D">
        <w:rPr>
          <w:rFonts w:ascii="Arial" w:hAnsi="Arial" w:cs="Arial"/>
          <w:color w:val="000000" w:themeColor="text1"/>
        </w:rPr>
        <w:t>bornej stránke finalizuje podklady pre vyhlásenie súťaže.</w:t>
      </w:r>
    </w:p>
    <w:p w:rsidR="0026161D" w:rsidRPr="0099120D" w:rsidRDefault="0026161D" w:rsidP="002616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99120D">
        <w:rPr>
          <w:rFonts w:ascii="Arial" w:hAnsi="Arial" w:cs="Arial"/>
          <w:b/>
          <w:bCs/>
        </w:rPr>
        <w:t>Zámer na vytvorenie centrálnej správy internátov v zriaďovateľskej pôsobnosti BSK</w:t>
      </w:r>
    </w:p>
    <w:p w:rsidR="0026161D" w:rsidRPr="0099120D" w:rsidRDefault="0026161D" w:rsidP="0026161D">
      <w:pPr>
        <w:rPr>
          <w:rFonts w:ascii="Arial" w:hAnsi="Arial" w:cs="Arial"/>
          <w:b/>
          <w:bCs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>Uznesenie č.</w:t>
      </w:r>
      <w:r w:rsidRPr="0099120D">
        <w:rPr>
          <w:rFonts w:ascii="Arial" w:hAnsi="Arial" w:cs="Arial"/>
          <w:color w:val="000000" w:themeColor="text1"/>
        </w:rPr>
        <w:t xml:space="preserve">: </w:t>
      </w:r>
      <w:r w:rsidRPr="0099120D">
        <w:rPr>
          <w:rFonts w:ascii="Arial" w:hAnsi="Arial" w:cs="Arial"/>
          <w:b/>
          <w:bCs/>
          <w:color w:val="000000" w:themeColor="text1"/>
        </w:rPr>
        <w:t>59/2009</w:t>
      </w:r>
      <w:r w:rsidRPr="0099120D">
        <w:rPr>
          <w:rFonts w:ascii="Arial" w:hAnsi="Arial" w:cs="Arial"/>
          <w:color w:val="000000" w:themeColor="text1"/>
        </w:rPr>
        <w:t xml:space="preserve"> </w:t>
      </w:r>
      <w:r w:rsidRPr="0099120D">
        <w:rPr>
          <w:rFonts w:ascii="Arial" w:hAnsi="Arial" w:cs="Arial"/>
          <w:b/>
          <w:bCs/>
          <w:color w:val="000000" w:themeColor="text1"/>
        </w:rPr>
        <w:t xml:space="preserve">bod B.2 </w:t>
      </w:r>
      <w:r w:rsidRPr="0099120D">
        <w:rPr>
          <w:rFonts w:ascii="Arial" w:hAnsi="Arial" w:cs="Arial"/>
          <w:color w:val="000000" w:themeColor="text1"/>
        </w:rPr>
        <w:t xml:space="preserve">zo dňa 17.06.2009 </w:t>
      </w:r>
    </w:p>
    <w:p w:rsidR="0026161D" w:rsidRPr="0099120D" w:rsidRDefault="0026161D" w:rsidP="0026161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99120D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26161D" w:rsidRPr="0099120D" w:rsidRDefault="0026161D" w:rsidP="0026161D">
      <w:pPr>
        <w:rPr>
          <w:rFonts w:ascii="Arial" w:hAnsi="Arial" w:cs="Arial"/>
          <w:b/>
          <w:bCs/>
          <w:color w:val="000000" w:themeColor="text1"/>
        </w:rPr>
      </w:pPr>
      <w:r w:rsidRPr="0099120D">
        <w:rPr>
          <w:rFonts w:ascii="Arial" w:eastAsia="Times New Roman" w:hAnsi="Arial" w:cs="Arial"/>
          <w:color w:val="000000" w:themeColor="text1"/>
          <w:lang w:eastAsia="sk-SK"/>
        </w:rPr>
        <w:t>Plniteľ úlohy: Odbor školstva, mládeže a športu</w:t>
      </w:r>
      <w:r w:rsidRPr="0099120D">
        <w:rPr>
          <w:rFonts w:ascii="Arial" w:hAnsi="Arial" w:cs="Arial"/>
          <w:b/>
          <w:bCs/>
          <w:color w:val="000000" w:themeColor="text1"/>
        </w:rPr>
        <w:t xml:space="preserve"> 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0757CE" w:rsidRPr="000757CE" w:rsidRDefault="0026161D" w:rsidP="000757CE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bCs/>
          <w:color w:val="000000" w:themeColor="text1"/>
        </w:rPr>
        <w:t>Kontrolný termín</w:t>
      </w:r>
      <w:r w:rsidRPr="0099120D">
        <w:rPr>
          <w:rFonts w:ascii="Arial" w:hAnsi="Arial" w:cs="Arial"/>
          <w:color w:val="000000" w:themeColor="text1"/>
        </w:rPr>
        <w:t xml:space="preserve"> –</w:t>
      </w:r>
      <w:r w:rsidR="000757CE">
        <w:rPr>
          <w:rFonts w:ascii="Arial" w:hAnsi="Arial" w:cs="Arial"/>
          <w:color w:val="000000" w:themeColor="text1"/>
        </w:rPr>
        <w:t xml:space="preserve"> </w:t>
      </w:r>
      <w:r w:rsidR="000757CE" w:rsidRPr="000757CE">
        <w:rPr>
          <w:rFonts w:ascii="Arial" w:hAnsi="Arial" w:cs="Arial"/>
          <w:color w:val="000000" w:themeColor="text1"/>
        </w:rPr>
        <w:t>každoročne pri aktualizácii Regionálnej stratégie výchovy a vzdelávania v stredných školách v Bratislavskom samosprávnom kraji na roky 2013 – 2018, následne po vyhodnotení plnenia cieľov vyplývajúcich z Regionálnej stratégie.... (</w:t>
      </w:r>
      <w:r w:rsidR="000757CE" w:rsidRPr="000757CE">
        <w:rPr>
          <w:rFonts w:ascii="Arial" w:hAnsi="Arial" w:cs="Arial"/>
          <w:b/>
          <w:bCs/>
          <w:color w:val="000000" w:themeColor="text1"/>
        </w:rPr>
        <w:t>rok 2018</w:t>
      </w:r>
      <w:r w:rsidR="000757CE" w:rsidRPr="000757CE">
        <w:rPr>
          <w:rFonts w:ascii="Arial" w:hAnsi="Arial" w:cs="Arial"/>
          <w:color w:val="000000" w:themeColor="text1"/>
        </w:rPr>
        <w:t>)</w:t>
      </w:r>
    </w:p>
    <w:p w:rsidR="0026161D" w:rsidRPr="00EC6C00" w:rsidRDefault="0026161D" w:rsidP="0026161D">
      <w:pPr>
        <w:rPr>
          <w:rFonts w:ascii="Arial" w:hAnsi="Arial" w:cs="Arial"/>
          <w:bCs/>
          <w:color w:val="000000" w:themeColor="text1"/>
        </w:rPr>
      </w:pPr>
      <w:r w:rsidRPr="0099120D">
        <w:rPr>
          <w:rFonts w:ascii="Arial" w:hAnsi="Arial" w:cs="Arial"/>
          <w:b/>
          <w:bCs/>
          <w:color w:val="000000" w:themeColor="text1"/>
        </w:rPr>
        <w:t>Poznámka</w:t>
      </w:r>
      <w:r w:rsidRPr="00EC6C00">
        <w:rPr>
          <w:rFonts w:ascii="Arial" w:hAnsi="Arial" w:cs="Arial"/>
          <w:bCs/>
          <w:color w:val="000000" w:themeColor="text1"/>
        </w:rPr>
        <w:t>: platí stav plnenia uznesenia zaslaný Mgr. Zápalovou dňa 9.8.2016 aktualizovaný k 27.9.2016:</w:t>
      </w:r>
    </w:p>
    <w:p w:rsidR="00E127DA" w:rsidRPr="0099120D" w:rsidRDefault="0026161D" w:rsidP="0026161D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color w:val="000000" w:themeColor="text1"/>
        </w:rPr>
        <w:t>V roku 2013 bola Z BSK schválená Regionálna stratégia výchovy a vzdelávania v stredných školách v BSK na roky 2013 – 2018, ktorá je v zmysle platnej legislatívy každoročne aktualizovaná (Aktualizácia 2014, 2015, 2016).</w:t>
      </w:r>
    </w:p>
    <w:p w:rsidR="0026161D" w:rsidRPr="0099120D" w:rsidRDefault="0026161D" w:rsidP="0026161D">
      <w:pPr>
        <w:rPr>
          <w:rFonts w:ascii="Arial" w:hAnsi="Arial" w:cs="Arial"/>
          <w:b/>
          <w:bCs/>
          <w:i/>
          <w:iCs/>
          <w:color w:val="000000" w:themeColor="text1"/>
        </w:rPr>
      </w:pPr>
      <w:r w:rsidRPr="0099120D">
        <w:rPr>
          <w:rFonts w:ascii="Arial" w:hAnsi="Arial" w:cs="Arial"/>
          <w:color w:val="000000" w:themeColor="text1"/>
        </w:rPr>
        <w:t>V </w:t>
      </w:r>
      <w:r w:rsidR="00E127DA" w:rsidRPr="0099120D">
        <w:rPr>
          <w:rFonts w:ascii="Arial" w:hAnsi="Arial" w:cs="Arial"/>
          <w:color w:val="000000" w:themeColor="text1"/>
        </w:rPr>
        <w:t>u</w:t>
      </w:r>
      <w:r w:rsidRPr="0099120D">
        <w:rPr>
          <w:rFonts w:ascii="Arial" w:hAnsi="Arial" w:cs="Arial"/>
          <w:color w:val="000000" w:themeColor="text1"/>
        </w:rPr>
        <w:t xml:space="preserve">vedenej stratégii je naformulovaný </w:t>
      </w:r>
      <w:r w:rsidRPr="0099120D">
        <w:rPr>
          <w:rFonts w:ascii="Arial" w:hAnsi="Arial" w:cs="Arial"/>
          <w:b/>
          <w:bCs/>
          <w:i/>
          <w:iCs/>
          <w:color w:val="000000" w:themeColor="text1"/>
        </w:rPr>
        <w:t xml:space="preserve">Cieľ IX. Vytvorenie systému pre efektívne riadenie školských zariadení v zriaďovateľskej pôsobnosti BSK s cieľom racionalizácie vynakladaných finančných prostriedkov a Priorita 1: Posúdiť efektívnosť súčasného </w:t>
      </w:r>
      <w:r w:rsidRPr="0099120D">
        <w:rPr>
          <w:rFonts w:ascii="Arial" w:hAnsi="Arial" w:cs="Arial"/>
          <w:b/>
          <w:bCs/>
          <w:i/>
          <w:iCs/>
          <w:color w:val="000000" w:themeColor="text1"/>
        </w:rPr>
        <w:lastRenderedPageBreak/>
        <w:t>systému správy školských internátov v zriaďovateľskej pôsobnosti BSK s ohľadom na podmienky vytvárania centier odborného vzdelávania a prípravy.</w:t>
      </w:r>
    </w:p>
    <w:p w:rsidR="00C63E9D" w:rsidRDefault="0026161D" w:rsidP="00C63E9D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color w:val="000000" w:themeColor="text1"/>
        </w:rPr>
        <w:t xml:space="preserve">V súvislosti s plnením tohto strategického cieľa došlo v aktuálnom školskom roku k vyradeniu zo siete Školského internátu na Saratovskej 26, Bratislava ako súčasti SOŠ automobilovej, J. Jonáša 5, Bratislava, ktorý bol následne zaradený do siete ako </w:t>
      </w:r>
      <w:proofErr w:type="spellStart"/>
      <w:r w:rsidRPr="0099120D">
        <w:rPr>
          <w:rFonts w:ascii="Arial" w:hAnsi="Arial" w:cs="Arial"/>
          <w:color w:val="000000" w:themeColor="text1"/>
        </w:rPr>
        <w:t>elokované</w:t>
      </w:r>
      <w:proofErr w:type="spellEnd"/>
      <w:r w:rsidRPr="0099120D">
        <w:rPr>
          <w:rFonts w:ascii="Arial" w:hAnsi="Arial" w:cs="Arial"/>
          <w:color w:val="000000" w:themeColor="text1"/>
        </w:rPr>
        <w:t xml:space="preserve"> pracovisko ŠI na Trnavskej 2, Bratislave. </w:t>
      </w:r>
    </w:p>
    <w:p w:rsidR="00E127DA" w:rsidRDefault="00E127DA" w:rsidP="00C63E9D">
      <w:pPr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99120D">
        <w:rPr>
          <w:rFonts w:ascii="Arial" w:hAnsi="Arial" w:cs="Arial"/>
          <w:color w:val="000000" w:themeColor="text1"/>
        </w:rPr>
        <w:t>Uznesenie je priebežne plnené.</w:t>
      </w:r>
    </w:p>
    <w:p w:rsidR="00C63E9D" w:rsidRPr="0099120D" w:rsidRDefault="00C63E9D" w:rsidP="00C63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</w:rPr>
        <w:t xml:space="preserve">Návrh na schválenie vstupu Bratislavského samosprávneho kraja ako partnera do projektu „SACRA VELO“ v rámci Programu spolupráce </w:t>
      </w:r>
      <w:proofErr w:type="spellStart"/>
      <w:r w:rsidRPr="0099120D">
        <w:rPr>
          <w:rFonts w:ascii="Arial" w:hAnsi="Arial" w:cs="Arial"/>
          <w:b/>
        </w:rPr>
        <w:t>Interreg</w:t>
      </w:r>
      <w:proofErr w:type="spellEnd"/>
      <w:r w:rsidRPr="0099120D">
        <w:rPr>
          <w:rFonts w:ascii="Arial" w:hAnsi="Arial" w:cs="Arial"/>
          <w:b/>
        </w:rPr>
        <w:t xml:space="preserve"> V-A SK - HU</w:t>
      </w:r>
    </w:p>
    <w:p w:rsidR="00C63E9D" w:rsidRPr="0099120D" w:rsidRDefault="00C63E9D" w:rsidP="00C63E9D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/>
        </w:rPr>
        <w:t xml:space="preserve">Uznesenie č.: 66/2016 </w:t>
      </w:r>
      <w:r w:rsidRPr="0099120D">
        <w:rPr>
          <w:rFonts w:ascii="Arial" w:hAnsi="Arial" w:cs="Arial"/>
          <w:color w:val="000000" w:themeColor="text1"/>
        </w:rPr>
        <w:t>zo dňa 24. 06. 2016</w:t>
      </w:r>
    </w:p>
    <w:p w:rsidR="00C63E9D" w:rsidRPr="0099120D" w:rsidRDefault="00C63E9D" w:rsidP="00C63E9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C63E9D" w:rsidRPr="0099120D" w:rsidRDefault="00C63E9D" w:rsidP="00C63E9D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>Plniteľ úlohy: Odbor stratégie, územného rozvoja a riadenia projektov</w:t>
      </w:r>
    </w:p>
    <w:p w:rsidR="00C63E9D" w:rsidRPr="0099120D" w:rsidRDefault="00C63E9D" w:rsidP="00C63E9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344B3D" w:rsidRDefault="00C63E9D" w:rsidP="00344B3D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>A.1</w:t>
      </w:r>
      <w:r w:rsidRPr="0099120D">
        <w:rPr>
          <w:rFonts w:ascii="Arial" w:hAnsi="Arial" w:cs="Arial"/>
          <w:color w:val="000000" w:themeColor="text1"/>
        </w:rPr>
        <w:t xml:space="preserve"> vstup BSK ako partnera do projektu „SACRA VELO“ a predloženie Žiadosti o NFP v rámci Výzvy Programu spolupráce </w:t>
      </w:r>
      <w:proofErr w:type="spellStart"/>
      <w:r w:rsidRPr="0099120D">
        <w:rPr>
          <w:rFonts w:ascii="Arial" w:hAnsi="Arial" w:cs="Arial"/>
          <w:color w:val="000000" w:themeColor="text1"/>
        </w:rPr>
        <w:t>Interreg</w:t>
      </w:r>
      <w:proofErr w:type="spellEnd"/>
      <w:r w:rsidRPr="0099120D">
        <w:rPr>
          <w:rFonts w:ascii="Arial" w:hAnsi="Arial" w:cs="Arial"/>
          <w:color w:val="000000" w:themeColor="text1"/>
        </w:rPr>
        <w:t xml:space="preserve"> V-A SK – HU 2014-2020, Prioritná os č.1 „Príroda a kultúra“, za účelom realizácie projektu „SACRA VELO“.</w:t>
      </w:r>
    </w:p>
    <w:p w:rsidR="00C63E9D" w:rsidRDefault="00C63E9D" w:rsidP="00344B3D">
      <w:pPr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>Plnenie uznesenia:</w:t>
      </w:r>
      <w:r w:rsidRPr="0099120D">
        <w:rPr>
          <w:rFonts w:ascii="Arial" w:hAnsi="Arial" w:cs="Arial"/>
          <w:color w:val="000000" w:themeColor="text1"/>
        </w:rPr>
        <w:t xml:space="preserve"> plnené priebežne: žiadosť o NFP sa podáva dňa 25.10.2016 </w:t>
      </w:r>
    </w:p>
    <w:p w:rsidR="00344B3D" w:rsidRDefault="00344B3D" w:rsidP="00344B3D">
      <w:pPr>
        <w:rPr>
          <w:rFonts w:ascii="Arial" w:hAnsi="Arial" w:cs="Arial"/>
          <w:color w:val="000000" w:themeColor="text1"/>
        </w:rPr>
      </w:pPr>
    </w:p>
    <w:p w:rsidR="00344B3D" w:rsidRPr="003C4EC0" w:rsidRDefault="00344B3D" w:rsidP="00344B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3C4EC0">
        <w:rPr>
          <w:rFonts w:ascii="Arial" w:hAnsi="Arial" w:cs="Arial"/>
          <w:b/>
        </w:rPr>
        <w:t>Návrh Všeobecne záväzného nariadenia Bratislavského samo</w:t>
      </w:r>
      <w:r>
        <w:rPr>
          <w:rFonts w:ascii="Arial" w:hAnsi="Arial" w:cs="Arial"/>
          <w:b/>
        </w:rPr>
        <w:t xml:space="preserve">správneho </w:t>
      </w:r>
      <w:r w:rsidRPr="003C4EC0">
        <w:rPr>
          <w:rFonts w:ascii="Arial" w:hAnsi="Arial" w:cs="Arial"/>
          <w:b/>
        </w:rPr>
        <w:t>kraja č. 2/2016 o poskytovaní dotácií z rozpočtu Bratislavského samosprávneho kraja</w:t>
      </w:r>
    </w:p>
    <w:p w:rsidR="00344B3D" w:rsidRPr="003C4EC0" w:rsidRDefault="00344B3D" w:rsidP="00344B3D">
      <w:pPr>
        <w:ind w:left="567" w:hanging="567"/>
        <w:jc w:val="both"/>
        <w:rPr>
          <w:rFonts w:ascii="Arial" w:hAnsi="Arial" w:cs="Arial"/>
        </w:rPr>
      </w:pPr>
      <w:r w:rsidRPr="003C4EC0">
        <w:rPr>
          <w:rFonts w:ascii="Arial" w:hAnsi="Arial" w:cs="Arial"/>
          <w:b/>
        </w:rPr>
        <w:t>Uznesenie č. 76/2016</w:t>
      </w:r>
      <w:r w:rsidRPr="003C4EC0">
        <w:rPr>
          <w:rFonts w:ascii="Arial" w:hAnsi="Arial" w:cs="Arial"/>
        </w:rPr>
        <w:t xml:space="preserve"> </w:t>
      </w:r>
      <w:r w:rsidRPr="000E525C">
        <w:rPr>
          <w:rFonts w:ascii="Arial" w:hAnsi="Arial" w:cs="Arial"/>
          <w:b/>
        </w:rPr>
        <w:t>B.1</w:t>
      </w:r>
      <w:r w:rsidRPr="003C4EC0">
        <w:rPr>
          <w:rFonts w:ascii="Arial" w:hAnsi="Arial" w:cs="Arial"/>
        </w:rPr>
        <w:t xml:space="preserve"> zo dňa 09.09.2016</w:t>
      </w:r>
    </w:p>
    <w:p w:rsidR="00344B3D" w:rsidRPr="0099120D" w:rsidRDefault="00344B3D" w:rsidP="00344B3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99120D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344B3D" w:rsidRPr="0099120D" w:rsidRDefault="00344B3D" w:rsidP="00344B3D">
      <w:pPr>
        <w:rPr>
          <w:rFonts w:ascii="Arial" w:hAnsi="Arial" w:cs="Arial"/>
        </w:rPr>
      </w:pPr>
      <w:r w:rsidRPr="0099120D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Pr="0099120D">
        <w:rPr>
          <w:rFonts w:ascii="Arial" w:eastAsia="Times New Roman" w:hAnsi="Arial" w:cs="Arial"/>
          <w:lang w:eastAsia="sk-SK"/>
        </w:rPr>
        <w:t>Odbor cestovného ruchu a kultúry</w:t>
      </w:r>
    </w:p>
    <w:p w:rsidR="00344B3D" w:rsidRPr="003C4EC0" w:rsidRDefault="00344B3D" w:rsidP="00344B3D">
      <w:pPr>
        <w:ind w:left="567" w:hanging="567"/>
        <w:jc w:val="both"/>
        <w:rPr>
          <w:rFonts w:ascii="Arial" w:hAnsi="Arial" w:cs="Arial"/>
          <w:lang w:eastAsia="sk-SK"/>
        </w:rPr>
      </w:pPr>
      <w:r w:rsidRPr="003C4EC0">
        <w:rPr>
          <w:rFonts w:ascii="Arial" w:hAnsi="Arial" w:cs="Arial"/>
          <w:b/>
        </w:rPr>
        <w:t>B.1</w:t>
      </w:r>
      <w:r w:rsidRPr="003C4EC0">
        <w:rPr>
          <w:rFonts w:ascii="Arial" w:hAnsi="Arial" w:cs="Arial"/>
        </w:rPr>
        <w:t> </w:t>
      </w:r>
      <w:r>
        <w:rPr>
          <w:rFonts w:ascii="Arial" w:hAnsi="Arial" w:cs="Arial"/>
        </w:rPr>
        <w:t>-</w:t>
      </w:r>
      <w:r w:rsidRPr="003C4EC0">
        <w:rPr>
          <w:rFonts w:ascii="Arial" w:hAnsi="Arial" w:cs="Arial"/>
        </w:rPr>
        <w:t xml:space="preserve"> Zabezpečiť implementáciu schváleného návrhu Všeobecne záväzného nariadenia Bratislavského samosprávneho kraja o poskytovaní dotácií z rozpočtu Bratislavského samosprávneho kraja. </w:t>
      </w:r>
    </w:p>
    <w:p w:rsidR="00344B3D" w:rsidRPr="0099120D" w:rsidRDefault="00344B3D" w:rsidP="00344B3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3C4EC0">
        <w:rPr>
          <w:rFonts w:ascii="Arial" w:hAnsi="Arial" w:cs="Arial"/>
        </w:rPr>
        <w:t> </w:t>
      </w: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 </w:t>
      </w:r>
    </w:p>
    <w:p w:rsidR="00344B3D" w:rsidRPr="003C4EC0" w:rsidRDefault="00344B3D" w:rsidP="00344B3D">
      <w:pPr>
        <w:jc w:val="both"/>
        <w:rPr>
          <w:rFonts w:ascii="Arial" w:hAnsi="Arial" w:cs="Arial"/>
        </w:rPr>
      </w:pPr>
      <w:r w:rsidRPr="003C4EC0">
        <w:rPr>
          <w:rFonts w:ascii="Arial" w:hAnsi="Arial" w:cs="Arial"/>
        </w:rPr>
        <w:t xml:space="preserve">Dňa 1.10.2016 nadobudlo účinnosť nové VZN BSK č. 2/2016 o poskytovaní dotácií z rozpočtu BSK. Od tohto termínu budú dotácie z rozpočtu BSK poskytované v súlade s daným nariadením, pričom právne vzťahy založené pred účinnosťou tohto nariadenia a nároky z nich vzniknuté, rovnako tak žiadosti o poskytnutie dotácie, doručené pred účinnosťou tohto nariadenia, sa posudzujú podľa VZN BSK č. 6/2012. Implementácia mechanizmu poskytovania dotácií je zabezpečená. Výzvy na predkladanie žiadostí pre jednotlivé dotačné schémy budú predložené na schvaľovanie Zastupiteľstvu BSK na októbrovom zasadnutí. </w:t>
      </w:r>
    </w:p>
    <w:p w:rsidR="00344B3D" w:rsidRPr="0099120D" w:rsidRDefault="00344B3D" w:rsidP="00344B3D">
      <w:pPr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99120D">
        <w:rPr>
          <w:rFonts w:ascii="Arial" w:hAnsi="Arial" w:cs="Arial"/>
          <w:color w:val="000000" w:themeColor="text1"/>
        </w:rPr>
        <w:t>Uznesenie je priebežne plnené.</w:t>
      </w:r>
    </w:p>
    <w:p w:rsidR="009A4295" w:rsidRPr="0099120D" w:rsidRDefault="007B5644" w:rsidP="007B5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lang w:eastAsia="sk-SK"/>
        </w:rPr>
      </w:pPr>
      <w:r w:rsidRPr="0099120D">
        <w:rPr>
          <w:rFonts w:ascii="Arial" w:eastAsia="Times New Roman" w:hAnsi="Arial" w:cs="Arial"/>
          <w:b/>
          <w:lang w:eastAsia="sk-SK"/>
        </w:rPr>
        <w:lastRenderedPageBreak/>
        <w:t xml:space="preserve">Návrh na schválenie uzatvorenia nájomnej zmluvy a zmluvy o budúcej zmluve o zriadení vecného bremena ako prípad osobitného zreteľa za účelom majetkovoprávneho </w:t>
      </w:r>
      <w:proofErr w:type="spellStart"/>
      <w:r w:rsidRPr="0099120D">
        <w:rPr>
          <w:rFonts w:ascii="Arial" w:eastAsia="Times New Roman" w:hAnsi="Arial" w:cs="Arial"/>
          <w:b/>
          <w:lang w:eastAsia="sk-SK"/>
        </w:rPr>
        <w:t>vysporiadania</w:t>
      </w:r>
      <w:proofErr w:type="spellEnd"/>
      <w:r w:rsidRPr="0099120D">
        <w:rPr>
          <w:rFonts w:ascii="Arial" w:eastAsia="Times New Roman" w:hAnsi="Arial" w:cs="Arial"/>
          <w:b/>
          <w:lang w:eastAsia="sk-SK"/>
        </w:rPr>
        <w:t xml:space="preserve"> pozemku, parcela č. 72/10, k stavbe „Diaľnica D4 – Bratislava, Jarovce- </w:t>
      </w:r>
      <w:proofErr w:type="spellStart"/>
      <w:r w:rsidRPr="0099120D">
        <w:rPr>
          <w:rFonts w:ascii="Arial" w:eastAsia="Times New Roman" w:hAnsi="Arial" w:cs="Arial"/>
          <w:b/>
          <w:lang w:eastAsia="sk-SK"/>
        </w:rPr>
        <w:t>I</w:t>
      </w:r>
      <w:r w:rsidR="00E127DA" w:rsidRPr="0099120D">
        <w:rPr>
          <w:rFonts w:ascii="Arial" w:eastAsia="Times New Roman" w:hAnsi="Arial" w:cs="Arial"/>
          <w:b/>
          <w:lang w:eastAsia="sk-SK"/>
        </w:rPr>
        <w:t>v</w:t>
      </w:r>
      <w:r w:rsidRPr="0099120D">
        <w:rPr>
          <w:rFonts w:ascii="Arial" w:eastAsia="Times New Roman" w:hAnsi="Arial" w:cs="Arial"/>
          <w:b/>
          <w:lang w:eastAsia="sk-SK"/>
        </w:rPr>
        <w:t>anka-sever</w:t>
      </w:r>
      <w:proofErr w:type="spellEnd"/>
      <w:r w:rsidRPr="0099120D">
        <w:rPr>
          <w:rFonts w:ascii="Arial" w:eastAsia="Times New Roman" w:hAnsi="Arial" w:cs="Arial"/>
          <w:b/>
          <w:lang w:eastAsia="sk-SK"/>
        </w:rPr>
        <w:t>“</w:t>
      </w:r>
    </w:p>
    <w:p w:rsidR="009A4295" w:rsidRPr="0099120D" w:rsidRDefault="00F869DE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b/>
          <w:lang w:eastAsia="sk-SK"/>
        </w:rPr>
        <w:t>Uznesenie č. 77/2016</w:t>
      </w:r>
      <w:r w:rsidRPr="0099120D">
        <w:rPr>
          <w:rFonts w:ascii="Arial" w:eastAsia="Times New Roman" w:hAnsi="Arial" w:cs="Arial"/>
          <w:lang w:eastAsia="sk-SK"/>
        </w:rPr>
        <w:t xml:space="preserve"> zo dňa 09. 09. 2016</w:t>
      </w:r>
    </w:p>
    <w:p w:rsidR="00F869DE" w:rsidRPr="0099120D" w:rsidRDefault="00F869DE" w:rsidP="00F869D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9A4295" w:rsidRPr="0099120D" w:rsidRDefault="00F869DE" w:rsidP="00F869DE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>Plniteľ úlohy: Právne oddelenie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3C4EC0" w:rsidRDefault="00F869DE" w:rsidP="003C4EC0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color w:val="000000" w:themeColor="text1"/>
        </w:rPr>
        <w:t>Zmluvy sú na podpisovom konaní. Originál Výpisu z Uznesenia doposiaľ nebol doručený.</w:t>
      </w:r>
    </w:p>
    <w:p w:rsidR="00F869DE" w:rsidRDefault="00F869DE" w:rsidP="003C4EC0">
      <w:pPr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99120D">
        <w:rPr>
          <w:rFonts w:ascii="Arial" w:hAnsi="Arial" w:cs="Arial"/>
          <w:color w:val="000000" w:themeColor="text1"/>
        </w:rPr>
        <w:t>Uznesenie je priebežne plnené.</w:t>
      </w:r>
    </w:p>
    <w:p w:rsidR="009A4295" w:rsidRPr="0099120D" w:rsidRDefault="00F869DE" w:rsidP="00F86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</w:rPr>
        <w:t xml:space="preserve">Návrh na schválenie uzatvorenia nájomnej zmluvy a zmluvy o budúcej zmluve o zriadení vecného bremena ako prípad osobitného zreteľa za účelom </w:t>
      </w:r>
      <w:proofErr w:type="spellStart"/>
      <w:r w:rsidRPr="0099120D">
        <w:rPr>
          <w:rFonts w:ascii="Arial" w:hAnsi="Arial" w:cs="Arial"/>
          <w:b/>
        </w:rPr>
        <w:t>majetkoprávneho</w:t>
      </w:r>
      <w:proofErr w:type="spellEnd"/>
      <w:r w:rsidRPr="0099120D">
        <w:rPr>
          <w:rFonts w:ascii="Arial" w:hAnsi="Arial" w:cs="Arial"/>
          <w:b/>
        </w:rPr>
        <w:t xml:space="preserve"> </w:t>
      </w:r>
      <w:proofErr w:type="spellStart"/>
      <w:r w:rsidRPr="0099120D">
        <w:rPr>
          <w:rFonts w:ascii="Arial" w:hAnsi="Arial" w:cs="Arial"/>
          <w:b/>
        </w:rPr>
        <w:t>vysporiadania</w:t>
      </w:r>
      <w:proofErr w:type="spellEnd"/>
      <w:r w:rsidRPr="0099120D">
        <w:rPr>
          <w:rFonts w:ascii="Arial" w:hAnsi="Arial" w:cs="Arial"/>
          <w:b/>
        </w:rPr>
        <w:t xml:space="preserve"> pozemku, parcela č. 1392/2, k stavbe „Preložka cesty II/572 diaľnica D4-Most pri Bratislave</w:t>
      </w:r>
    </w:p>
    <w:p w:rsidR="00F869DE" w:rsidRPr="0099120D" w:rsidRDefault="00F869DE" w:rsidP="00F869DE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b/>
          <w:lang w:eastAsia="sk-SK"/>
        </w:rPr>
        <w:t>Uznesenie č. 78/2016</w:t>
      </w:r>
      <w:r w:rsidRPr="0099120D">
        <w:rPr>
          <w:rFonts w:ascii="Arial" w:eastAsia="Times New Roman" w:hAnsi="Arial" w:cs="Arial"/>
          <w:lang w:eastAsia="sk-SK"/>
        </w:rPr>
        <w:t xml:space="preserve"> zo dňa 09. 09. 2016</w:t>
      </w:r>
    </w:p>
    <w:p w:rsidR="00F869DE" w:rsidRPr="0099120D" w:rsidRDefault="00F869DE" w:rsidP="00F869D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869DE" w:rsidRPr="0099120D" w:rsidRDefault="00F869DE" w:rsidP="00F869DE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>Plniteľ úlohy: Právne oddelenie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F869DE" w:rsidRPr="0099120D" w:rsidRDefault="00F869DE" w:rsidP="00F869DE">
      <w:pPr>
        <w:rPr>
          <w:rFonts w:ascii="Arial" w:eastAsia="Times New Roman" w:hAnsi="Arial" w:cs="Arial"/>
          <w:color w:val="000000" w:themeColor="text1"/>
          <w:lang w:eastAsia="sk-SK"/>
        </w:rPr>
      </w:pPr>
      <w:r w:rsidRPr="0099120D">
        <w:rPr>
          <w:rFonts w:ascii="Arial" w:hAnsi="Arial" w:cs="Arial"/>
          <w:color w:val="000000" w:themeColor="text1"/>
        </w:rPr>
        <w:t>Zmluvy sú na podpisovom konaní. Originál Výpisu z Uznesenia doposiaľ nebol doručený.</w:t>
      </w:r>
    </w:p>
    <w:p w:rsidR="00F869DE" w:rsidRPr="0099120D" w:rsidRDefault="00F869DE" w:rsidP="00F869DE">
      <w:pPr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99120D">
        <w:rPr>
          <w:rFonts w:ascii="Arial" w:hAnsi="Arial" w:cs="Arial"/>
          <w:color w:val="000000" w:themeColor="text1"/>
        </w:rPr>
        <w:t>Uznesenie je priebežne plnené.</w:t>
      </w:r>
    </w:p>
    <w:p w:rsidR="00E64084" w:rsidRPr="0099120D" w:rsidRDefault="00E64084" w:rsidP="00E64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</w:rPr>
        <w:t>Podpora iniciatívy Národného parku Podunajsko</w:t>
      </w:r>
    </w:p>
    <w:p w:rsidR="00E64084" w:rsidRPr="0099120D" w:rsidRDefault="00E64084" w:rsidP="00E64084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hAnsi="Arial" w:cs="Arial"/>
          <w:b/>
        </w:rPr>
        <w:t>Uznesenie č. 82/2016</w:t>
      </w:r>
      <w:r w:rsidRPr="0099120D">
        <w:rPr>
          <w:rFonts w:ascii="Arial" w:hAnsi="Arial" w:cs="Arial"/>
        </w:rPr>
        <w:t xml:space="preserve"> </w:t>
      </w:r>
      <w:r w:rsidRPr="0099120D">
        <w:rPr>
          <w:rFonts w:ascii="Arial" w:eastAsia="Times New Roman" w:hAnsi="Arial" w:cs="Arial"/>
          <w:lang w:eastAsia="sk-SK"/>
        </w:rPr>
        <w:t>zo dňa 09. 09. 2016</w:t>
      </w:r>
    </w:p>
    <w:p w:rsidR="00E64084" w:rsidRPr="0099120D" w:rsidRDefault="00E64084" w:rsidP="00E6408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64084" w:rsidRPr="0099120D" w:rsidRDefault="00E64084" w:rsidP="00E64084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Plniteľ úlohy: </w:t>
      </w:r>
      <w:r w:rsidR="00F31AC4">
        <w:rPr>
          <w:rFonts w:ascii="Arial" w:eastAsia="Times New Roman" w:hAnsi="Arial" w:cs="Arial"/>
          <w:lang w:eastAsia="sk-SK"/>
        </w:rPr>
        <w:t xml:space="preserve">p. </w:t>
      </w:r>
      <w:r w:rsidRPr="0099120D">
        <w:rPr>
          <w:rFonts w:ascii="Arial" w:eastAsia="Times New Roman" w:hAnsi="Arial" w:cs="Arial"/>
          <w:lang w:eastAsia="sk-SK"/>
        </w:rPr>
        <w:t>Miroslav Dragun, PaedDr. Barbora Oráčová, PhD.</w:t>
      </w:r>
    </w:p>
    <w:p w:rsidR="00E64084" w:rsidRPr="0099120D" w:rsidRDefault="00E64084" w:rsidP="00E64084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730380" w:rsidRDefault="00E64084" w:rsidP="00730380">
      <w:pPr>
        <w:pStyle w:val="Obyajntext"/>
        <w:rPr>
          <w:rFonts w:ascii="Arial" w:hAnsi="Arial" w:cs="Arial"/>
          <w:szCs w:val="22"/>
        </w:rPr>
      </w:pPr>
      <w:r w:rsidRPr="0099120D">
        <w:rPr>
          <w:rFonts w:ascii="Arial" w:hAnsi="Arial" w:cs="Arial"/>
          <w:szCs w:val="22"/>
        </w:rPr>
        <w:t xml:space="preserve">V rámci prípravy pozičného dokumentu sa pripravujú podklady pre zabezpečenie </w:t>
      </w:r>
      <w:proofErr w:type="spellStart"/>
      <w:r w:rsidRPr="0099120D">
        <w:rPr>
          <w:rFonts w:ascii="Arial" w:hAnsi="Arial" w:cs="Arial"/>
          <w:szCs w:val="22"/>
        </w:rPr>
        <w:t>enviromentálneho</w:t>
      </w:r>
      <w:proofErr w:type="spellEnd"/>
      <w:r w:rsidRPr="0099120D">
        <w:rPr>
          <w:rFonts w:ascii="Arial" w:hAnsi="Arial" w:cs="Arial"/>
          <w:szCs w:val="22"/>
        </w:rPr>
        <w:t xml:space="preserve"> jadra dokumentu,  na ktorý budú nadväzovať priority BSK v oblasti ÚP, regionálneho rozvoja, dopravy a cestovného ruchu.</w:t>
      </w:r>
    </w:p>
    <w:p w:rsidR="00730380" w:rsidRDefault="00730380" w:rsidP="00730380">
      <w:pPr>
        <w:pStyle w:val="Obyajntext"/>
        <w:rPr>
          <w:rFonts w:ascii="Arial" w:hAnsi="Arial" w:cs="Arial"/>
          <w:szCs w:val="22"/>
        </w:rPr>
      </w:pPr>
    </w:p>
    <w:p w:rsidR="00E64084" w:rsidRDefault="00E64084" w:rsidP="00730380">
      <w:pPr>
        <w:pStyle w:val="Obyajntext"/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  <w:szCs w:val="22"/>
        </w:rPr>
      </w:pPr>
      <w:r w:rsidRPr="0099120D">
        <w:rPr>
          <w:rFonts w:ascii="Arial" w:hAnsi="Arial" w:cs="Arial"/>
          <w:b/>
          <w:bCs/>
          <w:color w:val="000000" w:themeColor="text1"/>
          <w:szCs w:val="22"/>
        </w:rPr>
        <w:t xml:space="preserve">Plnenie uznesenia: </w:t>
      </w:r>
      <w:r w:rsidRPr="0099120D">
        <w:rPr>
          <w:rFonts w:ascii="Arial" w:hAnsi="Arial" w:cs="Arial"/>
          <w:color w:val="000000" w:themeColor="text1"/>
          <w:szCs w:val="22"/>
        </w:rPr>
        <w:t>Uznesenie je priebežne plnené.</w:t>
      </w:r>
    </w:p>
    <w:p w:rsidR="00730380" w:rsidRDefault="00730380" w:rsidP="00730380">
      <w:pPr>
        <w:pStyle w:val="Obyajntext"/>
        <w:rPr>
          <w:rFonts w:ascii="Arial" w:hAnsi="Arial" w:cs="Arial"/>
          <w:color w:val="000000" w:themeColor="text1"/>
        </w:rPr>
      </w:pPr>
    </w:p>
    <w:p w:rsidR="00730380" w:rsidRPr="0099120D" w:rsidRDefault="00730380" w:rsidP="00730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</w:rPr>
        <w:t xml:space="preserve">Návrh na určenie prebytočného majetku a predaj pozemkov </w:t>
      </w:r>
      <w:proofErr w:type="spellStart"/>
      <w:r w:rsidRPr="0099120D">
        <w:rPr>
          <w:rFonts w:ascii="Arial" w:hAnsi="Arial" w:cs="Arial"/>
          <w:b/>
        </w:rPr>
        <w:t>parc</w:t>
      </w:r>
      <w:proofErr w:type="spellEnd"/>
      <w:r w:rsidRPr="0099120D">
        <w:rPr>
          <w:rFonts w:ascii="Arial" w:hAnsi="Arial" w:cs="Arial"/>
          <w:b/>
        </w:rPr>
        <w:t xml:space="preserve">. </w:t>
      </w:r>
      <w:r w:rsidR="00F31AC4">
        <w:rPr>
          <w:rFonts w:ascii="Arial" w:hAnsi="Arial" w:cs="Arial"/>
          <w:b/>
        </w:rPr>
        <w:t>č</w:t>
      </w:r>
      <w:r w:rsidRPr="0099120D">
        <w:rPr>
          <w:rFonts w:ascii="Arial" w:hAnsi="Arial" w:cs="Arial"/>
          <w:b/>
        </w:rPr>
        <w:t>. 13657/127-129 v </w:t>
      </w:r>
      <w:proofErr w:type="spellStart"/>
      <w:r w:rsidRPr="0099120D">
        <w:rPr>
          <w:rFonts w:ascii="Arial" w:hAnsi="Arial" w:cs="Arial"/>
          <w:b/>
        </w:rPr>
        <w:t>k.ú</w:t>
      </w:r>
      <w:proofErr w:type="spellEnd"/>
      <w:r w:rsidRPr="0099120D">
        <w:rPr>
          <w:rFonts w:ascii="Arial" w:hAnsi="Arial" w:cs="Arial"/>
          <w:b/>
        </w:rPr>
        <w:t xml:space="preserve">. Ba – Nové mesto zapísaných na LV 4196 vo vlastníctve BSK vlastníkovi stavby umiestnenej na pozemku </w:t>
      </w:r>
      <w:proofErr w:type="spellStart"/>
      <w:r w:rsidRPr="0099120D">
        <w:rPr>
          <w:rFonts w:ascii="Arial" w:hAnsi="Arial" w:cs="Arial"/>
          <w:b/>
        </w:rPr>
        <w:t>parc</w:t>
      </w:r>
      <w:proofErr w:type="spellEnd"/>
      <w:r w:rsidRPr="0099120D">
        <w:rPr>
          <w:rFonts w:ascii="Arial" w:hAnsi="Arial" w:cs="Arial"/>
          <w:b/>
        </w:rPr>
        <w:t xml:space="preserve">. č. 13657/127 </w:t>
      </w:r>
      <w:proofErr w:type="spellStart"/>
      <w:r w:rsidRPr="0099120D">
        <w:rPr>
          <w:rFonts w:ascii="Arial" w:hAnsi="Arial" w:cs="Arial"/>
          <w:b/>
        </w:rPr>
        <w:t>UniCredit</w:t>
      </w:r>
      <w:proofErr w:type="spellEnd"/>
      <w:r w:rsidRPr="0099120D">
        <w:rPr>
          <w:rFonts w:ascii="Arial" w:hAnsi="Arial" w:cs="Arial"/>
          <w:b/>
        </w:rPr>
        <w:t xml:space="preserve"> Leasing Slovakia a.s.</w:t>
      </w:r>
    </w:p>
    <w:p w:rsidR="00730380" w:rsidRPr="0099120D" w:rsidRDefault="00730380" w:rsidP="00730380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hAnsi="Arial" w:cs="Arial"/>
          <w:b/>
        </w:rPr>
        <w:t>Uznesenie č. 84/2016</w:t>
      </w:r>
      <w:r w:rsidRPr="0099120D">
        <w:rPr>
          <w:rFonts w:ascii="Arial" w:hAnsi="Arial" w:cs="Arial"/>
        </w:rPr>
        <w:t xml:space="preserve"> </w:t>
      </w:r>
      <w:r w:rsidRPr="0099120D">
        <w:rPr>
          <w:rFonts w:ascii="Arial" w:eastAsia="Times New Roman" w:hAnsi="Arial" w:cs="Arial"/>
          <w:lang w:eastAsia="sk-SK"/>
        </w:rPr>
        <w:t>zo dňa 09. 09. 2016</w:t>
      </w:r>
    </w:p>
    <w:p w:rsidR="00730380" w:rsidRPr="0099120D" w:rsidRDefault="00730380" w:rsidP="0073038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30380" w:rsidRPr="0099120D" w:rsidRDefault="00730380" w:rsidP="00730380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lastRenderedPageBreak/>
        <w:t xml:space="preserve">Plniteľ úlohy: Právne oddelenie </w:t>
      </w:r>
    </w:p>
    <w:p w:rsidR="00730380" w:rsidRPr="0099120D" w:rsidRDefault="00730380" w:rsidP="00730380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730380" w:rsidRPr="0099120D" w:rsidRDefault="00730380" w:rsidP="00730380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color w:val="000000" w:themeColor="text1"/>
        </w:rPr>
        <w:t>Návrh kúpnej zmluvy bol zástupcovi kupujúceho zaslaný k pripomienkovaniu dňa 13.09.2016.</w:t>
      </w:r>
    </w:p>
    <w:p w:rsidR="00730380" w:rsidRPr="0099120D" w:rsidRDefault="00730380" w:rsidP="00730380">
      <w:pPr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99120D">
        <w:rPr>
          <w:rFonts w:ascii="Arial" w:hAnsi="Arial" w:cs="Arial"/>
          <w:color w:val="000000" w:themeColor="text1"/>
        </w:rPr>
        <w:t>Uznesenie je priebežne plnené.</w:t>
      </w:r>
    </w:p>
    <w:p w:rsidR="00730380" w:rsidRPr="0099120D" w:rsidRDefault="00730380" w:rsidP="00E64084">
      <w:pPr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</w:rPr>
      </w:pPr>
    </w:p>
    <w:p w:rsidR="00E64084" w:rsidRPr="0099120D" w:rsidRDefault="00E64084" w:rsidP="00E64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9120D">
        <w:rPr>
          <w:rFonts w:ascii="Arial" w:hAnsi="Arial" w:cs="Arial"/>
          <w:b/>
        </w:rPr>
        <w:t>Návrh na zlúčenie Domov sociálnych služieb HESTIA, Jesenského 12, 902 01 Pezinok a Domova sociálnych služieb a zariadenia pre seniorov, Hrnčiarska 37, 902 01 Pezinok</w:t>
      </w:r>
    </w:p>
    <w:p w:rsidR="00E64084" w:rsidRPr="0099120D" w:rsidRDefault="00E64084" w:rsidP="00E64084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hAnsi="Arial" w:cs="Arial"/>
          <w:b/>
        </w:rPr>
        <w:t xml:space="preserve">Uznesenie č. 89/2016 </w:t>
      </w:r>
      <w:r w:rsidRPr="0099120D">
        <w:rPr>
          <w:rFonts w:ascii="Arial" w:eastAsia="Times New Roman" w:hAnsi="Arial" w:cs="Arial"/>
          <w:lang w:eastAsia="sk-SK"/>
        </w:rPr>
        <w:t>zo dňa 09. 09. 2016</w:t>
      </w:r>
    </w:p>
    <w:p w:rsidR="00E64084" w:rsidRPr="0099120D" w:rsidRDefault="00E64084" w:rsidP="00E6408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64084" w:rsidRPr="0099120D" w:rsidRDefault="00E64084" w:rsidP="00E64084">
      <w:pPr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Times New Roman" w:hAnsi="Arial" w:cs="Arial"/>
          <w:lang w:eastAsia="sk-SK"/>
        </w:rPr>
        <w:t xml:space="preserve">Plniteľ úlohy: Odbor </w:t>
      </w:r>
      <w:r w:rsidR="00AA5AA4">
        <w:rPr>
          <w:rFonts w:ascii="Arial" w:eastAsia="Times New Roman" w:hAnsi="Arial" w:cs="Arial"/>
          <w:lang w:eastAsia="sk-SK"/>
        </w:rPr>
        <w:t>sociálnych vecí</w:t>
      </w:r>
    </w:p>
    <w:p w:rsidR="00E64084" w:rsidRPr="0099120D" w:rsidRDefault="00E64084" w:rsidP="00E64084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E64084" w:rsidRPr="0099120D" w:rsidRDefault="00E64084" w:rsidP="00E64084">
      <w:pPr>
        <w:rPr>
          <w:rFonts w:ascii="Arial" w:hAnsi="Arial" w:cs="Arial"/>
        </w:rPr>
      </w:pPr>
      <w:r w:rsidRPr="0099120D">
        <w:rPr>
          <w:rFonts w:ascii="Arial" w:hAnsi="Arial" w:cs="Arial"/>
        </w:rPr>
        <w:t>V súčasnosti prebieha príprava podkladov pre proces zlúčenia Domova sociálnych služieb a zariadenia pre seniorov, Hrnčiarska 37, Pezinok (DSS PEZINOK) a Domova sociálnych služieb HESTIA, Jesenského 12, Pezinok (DSS HESTIA). Inventarizácia majetku DSS HESTIA bude uskutočnená v mesiaci december 2016 a k 1.1.2017 bude majetok zverený do správy DSS PEZINOK.</w:t>
      </w:r>
    </w:p>
    <w:p w:rsidR="00E64084" w:rsidRPr="0099120D" w:rsidRDefault="00E64084" w:rsidP="00E64084">
      <w:pPr>
        <w:pBdr>
          <w:bottom w:val="single" w:sz="12" w:space="1" w:color="auto"/>
        </w:pBdr>
        <w:jc w:val="right"/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99120D">
        <w:rPr>
          <w:rFonts w:ascii="Arial" w:hAnsi="Arial" w:cs="Arial"/>
          <w:color w:val="000000" w:themeColor="text1"/>
        </w:rPr>
        <w:t>Uznesenie je priebežne plnené.</w:t>
      </w:r>
    </w:p>
    <w:p w:rsidR="00E64084" w:rsidRDefault="00E64084">
      <w:pPr>
        <w:rPr>
          <w:rFonts w:ascii="Arial" w:eastAsia="Times New Roman" w:hAnsi="Arial" w:cs="Arial"/>
          <w:b/>
          <w:lang w:eastAsia="sk-SK"/>
        </w:rPr>
      </w:pPr>
    </w:p>
    <w:p w:rsidR="000428A1" w:rsidRPr="008405FF" w:rsidRDefault="000439F7">
      <w:pPr>
        <w:rPr>
          <w:rFonts w:ascii="Arial" w:hAnsi="Arial" w:cs="Arial"/>
          <w:sz w:val="28"/>
          <w:szCs w:val="28"/>
        </w:rPr>
      </w:pPr>
      <w:r w:rsidRPr="0099120D">
        <w:rPr>
          <w:rFonts w:ascii="Arial" w:eastAsia="Times New Roman" w:hAnsi="Arial" w:cs="Arial"/>
          <w:b/>
          <w:lang w:eastAsia="sk-SK"/>
        </w:rPr>
        <w:t xml:space="preserve">  </w:t>
      </w:r>
      <w:r w:rsidRPr="008405FF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</w:t>
      </w:r>
      <w:r w:rsidR="000935DC" w:rsidRPr="008405FF">
        <w:rPr>
          <w:rFonts w:ascii="Arial" w:eastAsia="Times New Roman" w:hAnsi="Arial" w:cs="Arial"/>
          <w:b/>
          <w:sz w:val="28"/>
          <w:szCs w:val="28"/>
          <w:lang w:eastAsia="sk-SK"/>
        </w:rPr>
        <w:t>Časť III. - zrušené uznesenia</w:t>
      </w:r>
    </w:p>
    <w:p w:rsidR="007B5644" w:rsidRPr="0099120D" w:rsidRDefault="007B5644" w:rsidP="007B5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 xml:space="preserve">Návrh na schválenie zriadenia bezodplatného vecného bremena v prospech manželov </w:t>
      </w:r>
      <w:proofErr w:type="spellStart"/>
      <w:r w:rsidRPr="0099120D">
        <w:rPr>
          <w:rFonts w:ascii="Arial" w:hAnsi="Arial" w:cs="Arial"/>
          <w:b/>
          <w:color w:val="000000" w:themeColor="text1"/>
        </w:rPr>
        <w:t>Novotných</w:t>
      </w:r>
      <w:proofErr w:type="spellEnd"/>
      <w:r w:rsidRPr="0099120D">
        <w:rPr>
          <w:rFonts w:ascii="Arial" w:hAnsi="Arial" w:cs="Arial"/>
          <w:b/>
          <w:color w:val="000000" w:themeColor="text1"/>
        </w:rPr>
        <w:t>, spočívajúceho v práve doživotného užívania časti stavby vo vlastníctve BSK za účelom zabezpečenia náhradného ubytovania</w:t>
      </w:r>
    </w:p>
    <w:p w:rsidR="007B5644" w:rsidRPr="0099120D" w:rsidRDefault="007B5644" w:rsidP="00D20B6E">
      <w:pPr>
        <w:rPr>
          <w:rFonts w:ascii="Arial" w:hAnsi="Arial" w:cs="Arial"/>
          <w:color w:val="000000" w:themeColor="text1"/>
        </w:rPr>
      </w:pPr>
      <w:r w:rsidRPr="0099120D">
        <w:rPr>
          <w:rFonts w:ascii="Arial" w:hAnsi="Arial" w:cs="Arial"/>
          <w:b/>
          <w:color w:val="000000" w:themeColor="text1"/>
        </w:rPr>
        <w:t xml:space="preserve">Uznesenie č. </w:t>
      </w:r>
      <w:r w:rsidR="00D20B6E" w:rsidRPr="0099120D">
        <w:rPr>
          <w:rFonts w:ascii="Arial" w:hAnsi="Arial" w:cs="Arial"/>
          <w:b/>
          <w:color w:val="000000" w:themeColor="text1"/>
        </w:rPr>
        <w:t>61/2016</w:t>
      </w:r>
      <w:r w:rsidR="00D20B6E" w:rsidRPr="0099120D">
        <w:rPr>
          <w:rFonts w:ascii="Arial" w:hAnsi="Arial" w:cs="Arial"/>
          <w:color w:val="000000" w:themeColor="text1"/>
        </w:rPr>
        <w:t xml:space="preserve"> </w:t>
      </w:r>
      <w:r w:rsidRPr="0099120D">
        <w:rPr>
          <w:rFonts w:ascii="Arial" w:hAnsi="Arial" w:cs="Arial"/>
          <w:color w:val="000000" w:themeColor="text1"/>
        </w:rPr>
        <w:t>zo dňa 24. 06. 2016</w:t>
      </w:r>
    </w:p>
    <w:p w:rsidR="007B5644" w:rsidRPr="0099120D" w:rsidRDefault="007B5644" w:rsidP="007B56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lang w:eastAsia="sk-SK"/>
        </w:rPr>
      </w:pPr>
      <w:r w:rsidRPr="0099120D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7B5644" w:rsidRPr="0099120D" w:rsidRDefault="007B5644" w:rsidP="007B5644">
      <w:pPr>
        <w:rPr>
          <w:rFonts w:ascii="Arial" w:eastAsia="Times New Roman" w:hAnsi="Arial" w:cs="Arial"/>
          <w:color w:val="000000" w:themeColor="text1"/>
          <w:lang w:eastAsia="sk-SK"/>
        </w:rPr>
      </w:pPr>
      <w:r w:rsidRPr="0099120D">
        <w:rPr>
          <w:rFonts w:ascii="Arial" w:eastAsia="Times New Roman" w:hAnsi="Arial" w:cs="Arial"/>
          <w:color w:val="000000" w:themeColor="text1"/>
          <w:lang w:eastAsia="sk-SK"/>
        </w:rPr>
        <w:t>Plniteľ úlohy: Právne oddelenie</w:t>
      </w:r>
    </w:p>
    <w:p w:rsidR="00E06CDD" w:rsidRPr="0099120D" w:rsidRDefault="00E06CDD" w:rsidP="00E06CDD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99120D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99120D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D20B6E" w:rsidRDefault="00D20B6E" w:rsidP="00D20B6E">
      <w:pPr>
        <w:pBdr>
          <w:bottom w:val="single" w:sz="12" w:space="1" w:color="auto"/>
        </w:pBdr>
        <w:rPr>
          <w:rFonts w:ascii="Arial" w:hAnsi="Arial" w:cs="Arial"/>
          <w:color w:val="000000" w:themeColor="text1"/>
          <w:u w:val="single"/>
        </w:rPr>
      </w:pPr>
      <w:r w:rsidRPr="0099120D">
        <w:rPr>
          <w:rFonts w:ascii="Arial" w:hAnsi="Arial" w:cs="Arial"/>
          <w:color w:val="000000" w:themeColor="text1"/>
        </w:rPr>
        <w:t xml:space="preserve">Oprávnený z vecného bremena v lehote 60 dní nepodpísal predloženú zmluvu, preto </w:t>
      </w:r>
      <w:r w:rsidRPr="00F31AC4">
        <w:rPr>
          <w:rFonts w:ascii="Arial" w:hAnsi="Arial" w:cs="Arial"/>
          <w:color w:val="000000" w:themeColor="text1"/>
          <w:u w:val="single"/>
        </w:rPr>
        <w:t>uznesenie stratilo platnosť.</w:t>
      </w:r>
    </w:p>
    <w:p w:rsidR="00F92251" w:rsidRDefault="00F92251" w:rsidP="00D20B6E">
      <w:pPr>
        <w:rPr>
          <w:rFonts w:ascii="Arial" w:hAnsi="Arial" w:cs="Arial"/>
          <w:color w:val="000000" w:themeColor="text1"/>
          <w:u w:val="single"/>
        </w:rPr>
      </w:pPr>
    </w:p>
    <w:p w:rsidR="00F92251" w:rsidRDefault="00F92251" w:rsidP="00D20B6E">
      <w:pPr>
        <w:rPr>
          <w:rFonts w:ascii="Arial" w:hAnsi="Arial" w:cs="Arial"/>
          <w:color w:val="000000" w:themeColor="text1"/>
          <w:u w:val="single"/>
        </w:rPr>
      </w:pPr>
    </w:p>
    <w:p w:rsidR="00F92251" w:rsidRPr="00F31AC4" w:rsidRDefault="00F92251" w:rsidP="00D20B6E">
      <w:pPr>
        <w:rPr>
          <w:rFonts w:ascii="Arial" w:hAnsi="Arial" w:cs="Arial"/>
          <w:color w:val="000000" w:themeColor="text1"/>
        </w:rPr>
      </w:pPr>
    </w:p>
    <w:p w:rsidR="000428A1" w:rsidRPr="00AA6621" w:rsidRDefault="000428A1" w:rsidP="000428A1">
      <w:pPr>
        <w:pStyle w:val="Odsekzoznamu"/>
        <w:ind w:left="1080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AA6621">
        <w:rPr>
          <w:rFonts w:ascii="Arial" w:eastAsia="Times New Roman" w:hAnsi="Arial" w:cs="Arial"/>
          <w:b/>
          <w:sz w:val="28"/>
          <w:szCs w:val="28"/>
          <w:lang w:eastAsia="sk-SK"/>
        </w:rPr>
        <w:lastRenderedPageBreak/>
        <w:t xml:space="preserve">Časť </w:t>
      </w:r>
      <w:r w:rsidR="000935DC" w:rsidRPr="00AA6621">
        <w:rPr>
          <w:rFonts w:ascii="Arial" w:eastAsia="Times New Roman" w:hAnsi="Arial" w:cs="Arial"/>
          <w:b/>
          <w:sz w:val="28"/>
          <w:szCs w:val="28"/>
          <w:lang w:eastAsia="sk-SK"/>
        </w:rPr>
        <w:t>IV.</w:t>
      </w:r>
      <w:r w:rsidRPr="00AA6621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– odpočet projektov Aktualizovaného Akčného plánu BSK označených prioritou jeden</w:t>
      </w:r>
    </w:p>
    <w:p w:rsidR="000428A1" w:rsidRPr="0099120D" w:rsidRDefault="000428A1" w:rsidP="000428A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0428A1" w:rsidRPr="0099120D" w:rsidRDefault="000428A1" w:rsidP="000428A1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lang w:eastAsia="cs-CZ"/>
        </w:rPr>
      </w:pPr>
      <w:r w:rsidRPr="0099120D">
        <w:rPr>
          <w:rFonts w:ascii="Arial" w:eastAsia="Calibri" w:hAnsi="Arial" w:cs="Arial"/>
          <w:lang w:eastAsia="sk-SK"/>
        </w:rPr>
        <w:t xml:space="preserve">Na </w:t>
      </w:r>
      <w:r w:rsidRPr="0099120D">
        <w:rPr>
          <w:rFonts w:ascii="Arial" w:eastAsia="Batang" w:hAnsi="Arial" w:cs="Arial"/>
          <w:bCs/>
          <w:lang w:eastAsia="cs-CZ"/>
        </w:rPr>
        <w:t>základe Uznesenia č. 17/2016 zo dňa 19.02.2016, bodu B.3. predkladajú nositelia projektov v tabuľke odpočet projektov Aktualizovaného Akčného plánu BSK označených prioritou jeden v termínoch plnenia kľúčových krokov  september</w:t>
      </w:r>
      <w:r w:rsidR="003E5CB8">
        <w:rPr>
          <w:rFonts w:ascii="Arial" w:eastAsia="Batang" w:hAnsi="Arial" w:cs="Arial"/>
          <w:bCs/>
          <w:lang w:eastAsia="cs-CZ"/>
        </w:rPr>
        <w:t xml:space="preserve"> - október</w:t>
      </w:r>
      <w:r w:rsidRPr="0099120D">
        <w:rPr>
          <w:rFonts w:ascii="Arial" w:eastAsia="Batang" w:hAnsi="Arial" w:cs="Arial"/>
          <w:bCs/>
          <w:lang w:eastAsia="cs-CZ"/>
        </w:rPr>
        <w:t xml:space="preserve"> 2016. Zároveň sú v tabuľke </w:t>
      </w:r>
      <w:proofErr w:type="spellStart"/>
      <w:r w:rsidRPr="0099120D">
        <w:rPr>
          <w:rFonts w:ascii="Arial" w:eastAsia="Batang" w:hAnsi="Arial" w:cs="Arial"/>
          <w:bCs/>
          <w:lang w:eastAsia="cs-CZ"/>
        </w:rPr>
        <w:t>odpočtované</w:t>
      </w:r>
      <w:proofErr w:type="spellEnd"/>
      <w:r w:rsidRPr="0099120D">
        <w:rPr>
          <w:rFonts w:ascii="Arial" w:eastAsia="Batang" w:hAnsi="Arial" w:cs="Arial"/>
          <w:bCs/>
          <w:lang w:eastAsia="cs-CZ"/>
        </w:rPr>
        <w:t xml:space="preserve"> projekty Aktualizovaného Akčného plánu BSK priority jeden s dlhodobým plnením.</w:t>
      </w:r>
    </w:p>
    <w:p w:rsidR="000428A1" w:rsidRPr="0099120D" w:rsidRDefault="000428A1" w:rsidP="00042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0428A1" w:rsidRPr="0099120D" w:rsidRDefault="000428A1" w:rsidP="000428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99120D">
        <w:rPr>
          <w:rFonts w:ascii="Arial" w:eastAsia="Calibri" w:hAnsi="Arial" w:cs="Arial"/>
          <w:b/>
          <w:lang w:eastAsia="sk-SK"/>
        </w:rPr>
        <w:t>Prílohy – tabuľky podľa odborov</w:t>
      </w:r>
    </w:p>
    <w:p w:rsidR="000428A1" w:rsidRPr="0099120D" w:rsidRDefault="000428A1">
      <w:pPr>
        <w:rPr>
          <w:rFonts w:ascii="Arial" w:hAnsi="Arial" w:cs="Arial"/>
        </w:rPr>
      </w:pPr>
    </w:p>
    <w:sectPr w:rsidR="000428A1" w:rsidRPr="009912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2F5" w:rsidRDefault="00E622F5" w:rsidP="004B6882">
      <w:pPr>
        <w:spacing w:after="0" w:line="240" w:lineRule="auto"/>
      </w:pPr>
      <w:r>
        <w:separator/>
      </w:r>
    </w:p>
  </w:endnote>
  <w:endnote w:type="continuationSeparator" w:id="0">
    <w:p w:rsidR="00E622F5" w:rsidRDefault="00E622F5" w:rsidP="004B6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830981"/>
      <w:docPartObj>
        <w:docPartGallery w:val="Page Numbers (Bottom of Page)"/>
        <w:docPartUnique/>
      </w:docPartObj>
    </w:sdtPr>
    <w:sdtEndPr/>
    <w:sdtContent>
      <w:p w:rsidR="00FF7BB3" w:rsidRDefault="00FF7BB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B50">
          <w:rPr>
            <w:noProof/>
          </w:rPr>
          <w:t>2</w:t>
        </w:r>
        <w:r>
          <w:fldChar w:fldCharType="end"/>
        </w:r>
      </w:p>
    </w:sdtContent>
  </w:sdt>
  <w:p w:rsidR="00FF7BB3" w:rsidRDefault="00FF7BB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2F5" w:rsidRDefault="00E622F5" w:rsidP="004B6882">
      <w:pPr>
        <w:spacing w:after="0" w:line="240" w:lineRule="auto"/>
      </w:pPr>
      <w:r>
        <w:separator/>
      </w:r>
    </w:p>
  </w:footnote>
  <w:footnote w:type="continuationSeparator" w:id="0">
    <w:p w:rsidR="00E622F5" w:rsidRDefault="00E622F5" w:rsidP="004B6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16A95"/>
    <w:multiLevelType w:val="hybridMultilevel"/>
    <w:tmpl w:val="1D5EFB6C"/>
    <w:lvl w:ilvl="0" w:tplc="8E18AC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30"/>
    <w:rsid w:val="00023EC4"/>
    <w:rsid w:val="000428A1"/>
    <w:rsid w:val="000439F7"/>
    <w:rsid w:val="00046AAD"/>
    <w:rsid w:val="0005185B"/>
    <w:rsid w:val="00052190"/>
    <w:rsid w:val="00057B0A"/>
    <w:rsid w:val="000757CE"/>
    <w:rsid w:val="000820F7"/>
    <w:rsid w:val="000935DC"/>
    <w:rsid w:val="000A4739"/>
    <w:rsid w:val="000B123A"/>
    <w:rsid w:val="000D12E3"/>
    <w:rsid w:val="000D6E49"/>
    <w:rsid w:val="000E525C"/>
    <w:rsid w:val="0010369D"/>
    <w:rsid w:val="0012521B"/>
    <w:rsid w:val="00151B1F"/>
    <w:rsid w:val="001B1F72"/>
    <w:rsid w:val="001D71AE"/>
    <w:rsid w:val="00222CEE"/>
    <w:rsid w:val="00230EF1"/>
    <w:rsid w:val="0026161D"/>
    <w:rsid w:val="00271BE7"/>
    <w:rsid w:val="002B745D"/>
    <w:rsid w:val="002F3EAA"/>
    <w:rsid w:val="00301EA5"/>
    <w:rsid w:val="003260E4"/>
    <w:rsid w:val="00344B3D"/>
    <w:rsid w:val="00357D05"/>
    <w:rsid w:val="00366A3E"/>
    <w:rsid w:val="003821AC"/>
    <w:rsid w:val="003C4EC0"/>
    <w:rsid w:val="003E5CB8"/>
    <w:rsid w:val="00405BF8"/>
    <w:rsid w:val="00436F16"/>
    <w:rsid w:val="00467DC7"/>
    <w:rsid w:val="00470A12"/>
    <w:rsid w:val="004A4306"/>
    <w:rsid w:val="004B6882"/>
    <w:rsid w:val="0050048E"/>
    <w:rsid w:val="00512BFE"/>
    <w:rsid w:val="00537E6C"/>
    <w:rsid w:val="005501EB"/>
    <w:rsid w:val="00556AB6"/>
    <w:rsid w:val="005C5837"/>
    <w:rsid w:val="005E4731"/>
    <w:rsid w:val="006126E9"/>
    <w:rsid w:val="00643331"/>
    <w:rsid w:val="00646EC6"/>
    <w:rsid w:val="0066147C"/>
    <w:rsid w:val="00667B8D"/>
    <w:rsid w:val="006D2006"/>
    <w:rsid w:val="006F1DC7"/>
    <w:rsid w:val="00730380"/>
    <w:rsid w:val="00770196"/>
    <w:rsid w:val="007A0730"/>
    <w:rsid w:val="007A4925"/>
    <w:rsid w:val="007B5644"/>
    <w:rsid w:val="008405FF"/>
    <w:rsid w:val="008624D6"/>
    <w:rsid w:val="0087730A"/>
    <w:rsid w:val="00892C5B"/>
    <w:rsid w:val="008E0255"/>
    <w:rsid w:val="008E3269"/>
    <w:rsid w:val="009207F2"/>
    <w:rsid w:val="009445B2"/>
    <w:rsid w:val="00945F53"/>
    <w:rsid w:val="00953BF4"/>
    <w:rsid w:val="0096786A"/>
    <w:rsid w:val="00987F6C"/>
    <w:rsid w:val="0099120D"/>
    <w:rsid w:val="009A4295"/>
    <w:rsid w:val="009A4F6D"/>
    <w:rsid w:val="009C7705"/>
    <w:rsid w:val="009E37AC"/>
    <w:rsid w:val="00A20DA1"/>
    <w:rsid w:val="00A559B9"/>
    <w:rsid w:val="00A721C7"/>
    <w:rsid w:val="00AA5AA4"/>
    <w:rsid w:val="00AA6621"/>
    <w:rsid w:val="00AB717D"/>
    <w:rsid w:val="00B320D0"/>
    <w:rsid w:val="00B53F70"/>
    <w:rsid w:val="00B55959"/>
    <w:rsid w:val="00B9284A"/>
    <w:rsid w:val="00BA776B"/>
    <w:rsid w:val="00BB51E4"/>
    <w:rsid w:val="00BC3EC4"/>
    <w:rsid w:val="00BD323C"/>
    <w:rsid w:val="00BE7F03"/>
    <w:rsid w:val="00C63E9D"/>
    <w:rsid w:val="00C87B50"/>
    <w:rsid w:val="00C95B84"/>
    <w:rsid w:val="00CA5290"/>
    <w:rsid w:val="00CC6089"/>
    <w:rsid w:val="00CF0024"/>
    <w:rsid w:val="00D0675F"/>
    <w:rsid w:val="00D20B6E"/>
    <w:rsid w:val="00D20E7B"/>
    <w:rsid w:val="00D236D8"/>
    <w:rsid w:val="00D905A7"/>
    <w:rsid w:val="00DB05FE"/>
    <w:rsid w:val="00DE36BE"/>
    <w:rsid w:val="00DE6B0E"/>
    <w:rsid w:val="00E02D3E"/>
    <w:rsid w:val="00E048F7"/>
    <w:rsid w:val="00E06CDD"/>
    <w:rsid w:val="00E1061B"/>
    <w:rsid w:val="00E127DA"/>
    <w:rsid w:val="00E35F85"/>
    <w:rsid w:val="00E529DA"/>
    <w:rsid w:val="00E622F5"/>
    <w:rsid w:val="00E64084"/>
    <w:rsid w:val="00E64E3A"/>
    <w:rsid w:val="00E76126"/>
    <w:rsid w:val="00E7630F"/>
    <w:rsid w:val="00E8725C"/>
    <w:rsid w:val="00EC6C00"/>
    <w:rsid w:val="00F03E3E"/>
    <w:rsid w:val="00F1521F"/>
    <w:rsid w:val="00F31AC4"/>
    <w:rsid w:val="00F337A1"/>
    <w:rsid w:val="00F869DE"/>
    <w:rsid w:val="00F92251"/>
    <w:rsid w:val="00FE7B34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73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428A1"/>
    <w:pPr>
      <w:ind w:left="720"/>
      <w:contextualSpacing/>
    </w:pPr>
  </w:style>
  <w:style w:type="paragraph" w:styleId="Bezriadkovania">
    <w:name w:val="No Spacing"/>
    <w:uiPriority w:val="1"/>
    <w:qFormat/>
    <w:rsid w:val="00646EC6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4B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B6882"/>
  </w:style>
  <w:style w:type="paragraph" w:styleId="Pta">
    <w:name w:val="footer"/>
    <w:basedOn w:val="Normlny"/>
    <w:link w:val="PtaChar"/>
    <w:uiPriority w:val="99"/>
    <w:unhideWhenUsed/>
    <w:rsid w:val="004B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B6882"/>
  </w:style>
  <w:style w:type="paragraph" w:styleId="Obyajntext">
    <w:name w:val="Plain Text"/>
    <w:basedOn w:val="Normlny"/>
    <w:link w:val="ObyajntextChar"/>
    <w:uiPriority w:val="99"/>
    <w:unhideWhenUsed/>
    <w:rsid w:val="00046AA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46AAD"/>
    <w:rPr>
      <w:rFonts w:ascii="Calibri" w:hAnsi="Calibri" w:cs="Consolas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3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73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428A1"/>
    <w:pPr>
      <w:ind w:left="720"/>
      <w:contextualSpacing/>
    </w:pPr>
  </w:style>
  <w:style w:type="paragraph" w:styleId="Bezriadkovania">
    <w:name w:val="No Spacing"/>
    <w:uiPriority w:val="1"/>
    <w:qFormat/>
    <w:rsid w:val="00646EC6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4B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B6882"/>
  </w:style>
  <w:style w:type="paragraph" w:styleId="Pta">
    <w:name w:val="footer"/>
    <w:basedOn w:val="Normlny"/>
    <w:link w:val="PtaChar"/>
    <w:uiPriority w:val="99"/>
    <w:unhideWhenUsed/>
    <w:rsid w:val="004B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B6882"/>
  </w:style>
  <w:style w:type="paragraph" w:styleId="Obyajntext">
    <w:name w:val="Plain Text"/>
    <w:basedOn w:val="Normlny"/>
    <w:link w:val="ObyajntextChar"/>
    <w:uiPriority w:val="99"/>
    <w:unhideWhenUsed/>
    <w:rsid w:val="00046AA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46AAD"/>
    <w:rPr>
      <w:rFonts w:ascii="Calibri" w:hAnsi="Calibri" w:cs="Consolas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3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2886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Šimonová</dc:creator>
  <cp:lastModifiedBy>Jana Šimonová</cp:lastModifiedBy>
  <cp:revision>10</cp:revision>
  <cp:lastPrinted>2016-10-07T09:50:00Z</cp:lastPrinted>
  <dcterms:created xsi:type="dcterms:W3CDTF">2016-10-10T09:10:00Z</dcterms:created>
  <dcterms:modified xsi:type="dcterms:W3CDTF">2016-10-10T09:56:00Z</dcterms:modified>
</cp:coreProperties>
</file>